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B7AE" w14:textId="4EFC153B" w:rsidR="00142C8A" w:rsidRPr="00142C8A" w:rsidRDefault="00142C8A" w:rsidP="00142C8A">
      <w:pPr>
        <w:pStyle w:val="Heading1"/>
        <w:spacing w:before="100" w:beforeAutospacing="1" w:after="100" w:afterAutospacing="1" w:line="276" w:lineRule="auto"/>
      </w:pPr>
      <w:r>
        <w:t xml:space="preserve">Useful </w:t>
      </w:r>
      <w:r w:rsidR="00563DDC">
        <w:t>e</w:t>
      </w:r>
      <w:r>
        <w:t xml:space="preserve">xternal </w:t>
      </w:r>
      <w:r w:rsidR="00563DDC">
        <w:t>s</w:t>
      </w:r>
      <w:r>
        <w:t>ervices</w:t>
      </w:r>
      <w:r w:rsidRPr="00142C8A">
        <w:t> </w:t>
      </w:r>
    </w:p>
    <w:p w14:paraId="0C5E893D" w14:textId="588B4E46" w:rsidR="00142C8A" w:rsidRPr="00142C8A" w:rsidRDefault="00142C8A" w:rsidP="00142C8A">
      <w:pPr>
        <w:spacing w:before="100" w:beforeAutospacing="1" w:after="100" w:afterAutospacing="1"/>
        <w:rPr>
          <w:lang w:val="en-US"/>
        </w:rPr>
      </w:pPr>
      <w:r w:rsidRPr="00142C8A">
        <w:rPr>
          <w:lang w:val="en-US"/>
        </w:rPr>
        <w:t>You should feel free to contact</w:t>
      </w:r>
      <w:r w:rsidR="007836DF">
        <w:rPr>
          <w:lang w:val="en-US"/>
        </w:rPr>
        <w:t xml:space="preserve"> SUPRA’s</w:t>
      </w:r>
      <w:r w:rsidRPr="00142C8A">
        <w:rPr>
          <w:lang w:val="en-US"/>
        </w:rPr>
        <w:t xml:space="preserve"> </w:t>
      </w:r>
      <w:hyperlink r:id="rId6" w:history="1">
        <w:r w:rsidR="007836DF">
          <w:rPr>
            <w:rStyle w:val="Hyperlink"/>
            <w:lang w:val="en-US"/>
          </w:rPr>
          <w:t>Postgraduate Advocacy Service</w:t>
        </w:r>
      </w:hyperlink>
      <w:r w:rsidRPr="00142C8A">
        <w:rPr>
          <w:lang w:val="en-US"/>
        </w:rPr>
        <w:t xml:space="preserve"> or our </w:t>
      </w:r>
      <w:hyperlink r:id="rId7" w:history="1">
        <w:r w:rsidRPr="005A381D">
          <w:rPr>
            <w:rStyle w:val="Hyperlink"/>
            <w:lang w:val="en-US"/>
          </w:rPr>
          <w:t>Legal Service</w:t>
        </w:r>
      </w:hyperlink>
      <w:r w:rsidRPr="00142C8A">
        <w:rPr>
          <w:lang w:val="en-US"/>
        </w:rPr>
        <w:t xml:space="preserve"> for any academic or personal issues. For issues we can’t help with</w:t>
      </w:r>
      <w:r w:rsidR="005A381D">
        <w:rPr>
          <w:lang w:val="en-US"/>
        </w:rPr>
        <w:t>,</w:t>
      </w:r>
      <w:r w:rsidRPr="00142C8A">
        <w:rPr>
          <w:lang w:val="en-US"/>
        </w:rPr>
        <w:t xml:space="preserve"> we can refer you to another appropriate service, some of which are listed below.</w:t>
      </w:r>
    </w:p>
    <w:p w14:paraId="21C39A77" w14:textId="01313DD1" w:rsidR="00142C8A" w:rsidRPr="00142C8A" w:rsidRDefault="00142C8A" w:rsidP="00142C8A">
      <w:pPr>
        <w:pStyle w:val="Heading2"/>
        <w:rPr>
          <w:lang w:val="en-US"/>
        </w:rPr>
      </w:pPr>
      <w:r w:rsidRPr="00142C8A">
        <w:rPr>
          <w:lang w:val="en-US"/>
        </w:rPr>
        <w:t xml:space="preserve">Counselling </w:t>
      </w:r>
      <w:r w:rsidR="00563DDC">
        <w:rPr>
          <w:lang w:val="en-US"/>
        </w:rPr>
        <w:t>and</w:t>
      </w:r>
      <w:r w:rsidRPr="00142C8A">
        <w:rPr>
          <w:lang w:val="en-US"/>
        </w:rPr>
        <w:t xml:space="preserve"> </w:t>
      </w:r>
      <w:r w:rsidR="00563DDC">
        <w:rPr>
          <w:lang w:val="en-US"/>
        </w:rPr>
        <w:t>c</w:t>
      </w:r>
      <w:r w:rsidRPr="00142C8A">
        <w:rPr>
          <w:lang w:val="en-US"/>
        </w:rPr>
        <w:t xml:space="preserve">risis </w:t>
      </w:r>
      <w:r w:rsidR="00563DDC">
        <w:rPr>
          <w:lang w:val="en-US"/>
        </w:rPr>
        <w:t>s</w:t>
      </w:r>
      <w:r w:rsidRPr="00142C8A">
        <w:rPr>
          <w:lang w:val="en-US"/>
        </w:rPr>
        <w:t>ervices</w:t>
      </w:r>
    </w:p>
    <w:p w14:paraId="69FBCB52" w14:textId="77777777" w:rsidR="00967258" w:rsidRDefault="007836DF" w:rsidP="0047546C">
      <w:pPr>
        <w:spacing w:before="100" w:beforeAutospacing="1" w:after="100" w:afterAutospacing="1" w:line="240" w:lineRule="auto"/>
        <w:contextualSpacing/>
        <w:rPr>
          <w:rStyle w:val="Hyperlink"/>
          <w:color w:val="000000" w:themeColor="text1"/>
          <w:u w:val="none"/>
          <w:lang w:val="en-US"/>
        </w:rPr>
      </w:pPr>
      <w:hyperlink r:id="rId8" w:tgtFrame="_blank" w:history="1">
        <w:r w:rsidR="00142C8A" w:rsidRPr="00BD55B7">
          <w:rPr>
            <w:rStyle w:val="Hyperlink"/>
            <w:lang w:val="en-US"/>
          </w:rPr>
          <w:t>Counselling and Psychological Services (CAPS)</w:t>
        </w:r>
      </w:hyperlink>
      <w:r w:rsidR="00436EE5" w:rsidRPr="00BD55B7">
        <w:rPr>
          <w:rStyle w:val="Hyperlink"/>
          <w:lang w:val="en-US"/>
        </w:rPr>
        <w:t xml:space="preserve"> </w:t>
      </w:r>
      <w:r w:rsidR="00436EE5" w:rsidRPr="00BD55B7">
        <w:rPr>
          <w:rStyle w:val="Hyperlink"/>
          <w:color w:val="000000" w:themeColor="text1"/>
          <w:u w:val="none"/>
          <w:lang w:val="en-US"/>
        </w:rPr>
        <w:t>– service provided by the University</w:t>
      </w:r>
    </w:p>
    <w:p w14:paraId="16540B34" w14:textId="77777777" w:rsidR="00967258" w:rsidRDefault="007836DF" w:rsidP="00967258">
      <w:pPr>
        <w:spacing w:before="100" w:beforeAutospacing="1" w:after="100" w:afterAutospacing="1" w:line="240" w:lineRule="auto"/>
        <w:contextualSpacing/>
        <w:rPr>
          <w:color w:val="000000" w:themeColor="text1"/>
          <w:lang w:val="en-US"/>
        </w:rPr>
      </w:pPr>
      <w:hyperlink r:id="rId9" w:tgtFrame="_blank" w:history="1">
        <w:r w:rsidR="0047546C" w:rsidRPr="00BD55B7">
          <w:rPr>
            <w:rStyle w:val="Hyperlink"/>
            <w:lang w:val="en-US"/>
          </w:rPr>
          <w:t>The University of Sydney Psychology Clinic</w:t>
        </w:r>
      </w:hyperlink>
      <w:r w:rsidR="0047546C" w:rsidRPr="00BD55B7">
        <w:rPr>
          <w:lang w:val="en-US"/>
        </w:rPr>
        <w:t> – affordable psychological services</w:t>
      </w:r>
    </w:p>
    <w:p w14:paraId="4C30D169" w14:textId="77777777" w:rsidR="00967258" w:rsidRDefault="007836DF" w:rsidP="0047546C">
      <w:pPr>
        <w:spacing w:after="0" w:line="240" w:lineRule="auto"/>
        <w:rPr>
          <w:lang w:val="en-US"/>
        </w:rPr>
      </w:pPr>
      <w:hyperlink r:id="rId10" w:tgtFrame="_blank" w:history="1">
        <w:r w:rsidR="00142C8A" w:rsidRPr="00BD55B7">
          <w:rPr>
            <w:rStyle w:val="Hyperlink"/>
            <w:lang w:val="en-US"/>
          </w:rPr>
          <w:t>Lifeline Australia</w:t>
        </w:r>
      </w:hyperlink>
      <w:r w:rsidR="00436EE5" w:rsidRPr="00BD55B7">
        <w:rPr>
          <w:rStyle w:val="Hyperlink"/>
          <w:lang w:val="en-US"/>
        </w:rPr>
        <w:t xml:space="preserve"> </w:t>
      </w:r>
      <w:r w:rsidR="00436EE5" w:rsidRPr="00BD55B7">
        <w:rPr>
          <w:rStyle w:val="Hyperlink"/>
          <w:color w:val="000000" w:themeColor="text1"/>
          <w:u w:val="none"/>
          <w:lang w:val="en-US"/>
        </w:rPr>
        <w:t>– 24</w:t>
      </w:r>
      <w:r w:rsidR="00967258">
        <w:rPr>
          <w:rStyle w:val="Hyperlink"/>
          <w:color w:val="000000" w:themeColor="text1"/>
          <w:u w:val="none"/>
          <w:lang w:val="en-US"/>
        </w:rPr>
        <w:t>-</w:t>
      </w:r>
      <w:r w:rsidR="00436EE5" w:rsidRPr="00BD55B7">
        <w:rPr>
          <w:rStyle w:val="Hyperlink"/>
          <w:color w:val="000000" w:themeColor="text1"/>
          <w:u w:val="none"/>
          <w:lang w:val="en-US"/>
        </w:rPr>
        <w:t>hour crisis and suicide support hotline</w:t>
      </w:r>
    </w:p>
    <w:p w14:paraId="2D8637BF" w14:textId="77777777" w:rsidR="00967258" w:rsidRDefault="007836DF" w:rsidP="0047546C">
      <w:pPr>
        <w:spacing w:after="0" w:line="240" w:lineRule="auto"/>
        <w:rPr>
          <w:rFonts w:eastAsia="Times New Roman"/>
          <w:szCs w:val="24"/>
          <w:lang w:val="en-GB" w:eastAsia="en-GB"/>
        </w:rPr>
      </w:pPr>
      <w:hyperlink r:id="rId11" w:history="1">
        <w:r w:rsidR="00967258" w:rsidRPr="00967258">
          <w:rPr>
            <w:rStyle w:val="Hyperlink"/>
            <w:rFonts w:eastAsia="Times New Roman"/>
            <w:szCs w:val="24"/>
            <w:lang w:val="en-GB" w:eastAsia="en-GB"/>
          </w:rPr>
          <w:t>Twenty10</w:t>
        </w:r>
      </w:hyperlink>
      <w:r w:rsidR="00967258">
        <w:rPr>
          <w:rFonts w:eastAsia="Times New Roman"/>
          <w:szCs w:val="24"/>
          <w:lang w:val="en-GB" w:eastAsia="en-GB"/>
        </w:rPr>
        <w:t xml:space="preserve"> –</w:t>
      </w:r>
      <w:r w:rsidR="00774A20" w:rsidRPr="00BD55B7">
        <w:rPr>
          <w:rFonts w:eastAsia="Times New Roman"/>
          <w:szCs w:val="24"/>
          <w:lang w:val="en-GB" w:eastAsia="en-GB"/>
        </w:rPr>
        <w:t xml:space="preserve"> LGBTIQA+ counselling and support</w:t>
      </w:r>
    </w:p>
    <w:p w14:paraId="46D80237" w14:textId="53F3CF74" w:rsidR="00967258" w:rsidRDefault="007836DF" w:rsidP="0047546C">
      <w:pPr>
        <w:spacing w:after="0" w:line="240" w:lineRule="auto"/>
        <w:rPr>
          <w:rFonts w:eastAsia="Times New Roman"/>
          <w:szCs w:val="24"/>
          <w:lang w:val="en-GB" w:eastAsia="en-GB"/>
        </w:rPr>
      </w:pPr>
      <w:hyperlink r:id="rId12" w:history="1">
        <w:proofErr w:type="spellStart"/>
        <w:r w:rsidR="00967258" w:rsidRPr="00967258">
          <w:rPr>
            <w:rStyle w:val="Hyperlink"/>
            <w:rFonts w:eastAsia="Times New Roman"/>
            <w:szCs w:val="24"/>
            <w:lang w:val="en-GB" w:eastAsia="en-GB"/>
          </w:rPr>
          <w:t>QLife</w:t>
        </w:r>
        <w:proofErr w:type="spellEnd"/>
      </w:hyperlink>
      <w:r w:rsidR="00967258">
        <w:rPr>
          <w:rFonts w:eastAsia="Times New Roman"/>
          <w:szCs w:val="24"/>
          <w:lang w:val="en-GB" w:eastAsia="en-GB"/>
        </w:rPr>
        <w:t xml:space="preserve"> –</w:t>
      </w:r>
      <w:r w:rsidR="00774A20" w:rsidRPr="00BD55B7">
        <w:rPr>
          <w:rFonts w:eastAsia="Times New Roman"/>
          <w:szCs w:val="24"/>
          <w:lang w:val="en-GB" w:eastAsia="en-GB"/>
        </w:rPr>
        <w:t xml:space="preserve"> anonymous and free LGBTI</w:t>
      </w:r>
      <w:r w:rsidR="00395BDB">
        <w:rPr>
          <w:rFonts w:eastAsia="Times New Roman"/>
          <w:szCs w:val="24"/>
          <w:lang w:val="en-GB" w:eastAsia="en-GB"/>
        </w:rPr>
        <w:t>QA+</w:t>
      </w:r>
      <w:r w:rsidR="00774A20" w:rsidRPr="00BD55B7">
        <w:rPr>
          <w:rFonts w:eastAsia="Times New Roman"/>
          <w:szCs w:val="24"/>
          <w:lang w:val="en-GB" w:eastAsia="en-GB"/>
        </w:rPr>
        <w:t xml:space="preserve"> peer support</w:t>
      </w:r>
    </w:p>
    <w:p w14:paraId="58FFE2AB" w14:textId="77777777" w:rsidR="00967258" w:rsidRDefault="007836DF" w:rsidP="0047546C">
      <w:pPr>
        <w:spacing w:after="0" w:line="240" w:lineRule="auto"/>
        <w:rPr>
          <w:lang w:val="en-US"/>
        </w:rPr>
      </w:pPr>
      <w:hyperlink r:id="rId13" w:history="1">
        <w:r w:rsidR="00967258" w:rsidRPr="00967258">
          <w:rPr>
            <w:rStyle w:val="Hyperlink"/>
            <w:rFonts w:eastAsia="Times New Roman"/>
            <w:szCs w:val="24"/>
            <w:lang w:val="en-GB" w:eastAsia="en-GB"/>
          </w:rPr>
          <w:t>ACON</w:t>
        </w:r>
      </w:hyperlink>
      <w:r w:rsidR="00967258">
        <w:rPr>
          <w:rFonts w:eastAsia="Times New Roman"/>
          <w:szCs w:val="24"/>
          <w:lang w:val="en-GB" w:eastAsia="en-GB"/>
        </w:rPr>
        <w:t xml:space="preserve"> –</w:t>
      </w:r>
      <w:r w:rsidR="003B277C" w:rsidRPr="00BD55B7">
        <w:rPr>
          <w:rFonts w:eastAsia="Times New Roman"/>
          <w:szCs w:val="24"/>
          <w:lang w:val="en-GB" w:eastAsia="en-GB"/>
        </w:rPr>
        <w:t xml:space="preserve"> community health, inclusion and HIV responses for people of diverse sexualities and genders</w:t>
      </w:r>
    </w:p>
    <w:p w14:paraId="07863799" w14:textId="77777777" w:rsidR="00967258" w:rsidRDefault="007836DF" w:rsidP="0047546C">
      <w:pPr>
        <w:spacing w:after="0" w:line="240" w:lineRule="auto"/>
        <w:rPr>
          <w:lang w:val="en-US"/>
        </w:rPr>
      </w:pPr>
      <w:hyperlink r:id="rId14" w:tgtFrame="_blank" w:history="1">
        <w:r w:rsidR="00142C8A" w:rsidRPr="00BD55B7">
          <w:rPr>
            <w:rStyle w:val="Hyperlink"/>
            <w:lang w:val="en-US"/>
          </w:rPr>
          <w:t>Victims of Crime Access Line</w:t>
        </w:r>
      </w:hyperlink>
    </w:p>
    <w:p w14:paraId="23AC8CDC" w14:textId="14651C7A" w:rsidR="00967258" w:rsidRDefault="007836DF" w:rsidP="0047546C">
      <w:pPr>
        <w:spacing w:after="0" w:line="240" w:lineRule="auto"/>
        <w:rPr>
          <w:lang w:val="en-US"/>
        </w:rPr>
      </w:pPr>
      <w:hyperlink r:id="rId15" w:history="1">
        <w:r w:rsidR="00A4378E" w:rsidRPr="00BD55B7">
          <w:rPr>
            <w:rStyle w:val="Hyperlink"/>
            <w:lang w:val="en-US"/>
          </w:rPr>
          <w:t>Blue Knot Foundation</w:t>
        </w:r>
      </w:hyperlink>
      <w:r w:rsidR="00A4378E" w:rsidRPr="00BD55B7">
        <w:rPr>
          <w:lang w:val="en-US"/>
        </w:rPr>
        <w:t xml:space="preserve"> – </w:t>
      </w:r>
      <w:r w:rsidR="00315A91" w:rsidRPr="00BD55B7">
        <w:rPr>
          <w:lang w:val="en-US"/>
        </w:rPr>
        <w:t>a</w:t>
      </w:r>
      <w:r w:rsidR="00A4378E" w:rsidRPr="00BD55B7">
        <w:rPr>
          <w:lang w:val="en-US"/>
        </w:rPr>
        <w:t xml:space="preserve">dults </w:t>
      </w:r>
      <w:r w:rsidR="00315A91" w:rsidRPr="00BD55B7">
        <w:rPr>
          <w:lang w:val="en-US"/>
        </w:rPr>
        <w:t>s</w:t>
      </w:r>
      <w:r w:rsidR="00A4378E" w:rsidRPr="00BD55B7">
        <w:rPr>
          <w:lang w:val="en-US"/>
        </w:rPr>
        <w:t xml:space="preserve">urviving </w:t>
      </w:r>
      <w:r w:rsidR="00315A91" w:rsidRPr="00BD55B7">
        <w:rPr>
          <w:lang w:val="en-US"/>
        </w:rPr>
        <w:t>c</w:t>
      </w:r>
      <w:r w:rsidR="00A4378E" w:rsidRPr="00BD55B7">
        <w:rPr>
          <w:lang w:val="en-US"/>
        </w:rPr>
        <w:t>hild</w:t>
      </w:r>
      <w:r w:rsidR="00315A91" w:rsidRPr="00BD55B7">
        <w:rPr>
          <w:lang w:val="en-US"/>
        </w:rPr>
        <w:t>hood</w:t>
      </w:r>
      <w:r w:rsidR="00A4378E" w:rsidRPr="00BD55B7">
        <w:rPr>
          <w:lang w:val="en-US"/>
        </w:rPr>
        <w:t xml:space="preserve"> </w:t>
      </w:r>
      <w:r w:rsidR="00315A91" w:rsidRPr="00BD55B7">
        <w:rPr>
          <w:lang w:val="en-US"/>
        </w:rPr>
        <w:t>trauma</w:t>
      </w:r>
      <w:r w:rsidR="00A4378E" w:rsidRPr="00BD55B7">
        <w:rPr>
          <w:lang w:val="en-US"/>
        </w:rPr>
        <w:t xml:space="preserve"> </w:t>
      </w:r>
      <w:r w:rsidR="00315A91" w:rsidRPr="00BD55B7">
        <w:rPr>
          <w:lang w:val="en-US"/>
        </w:rPr>
        <w:t>i</w:t>
      </w:r>
      <w:r w:rsidR="00A4378E" w:rsidRPr="00BD55B7">
        <w:rPr>
          <w:lang w:val="en-US"/>
        </w:rPr>
        <w:t xml:space="preserve">nformation </w:t>
      </w:r>
      <w:r w:rsidR="00315A91" w:rsidRPr="00BD55B7">
        <w:rPr>
          <w:lang w:val="en-US"/>
        </w:rPr>
        <w:t>l</w:t>
      </w:r>
      <w:r w:rsidR="00A4378E" w:rsidRPr="00BD55B7">
        <w:rPr>
          <w:lang w:val="en-US"/>
        </w:rPr>
        <w:t>ine</w:t>
      </w:r>
      <w:r w:rsidR="00142C8A" w:rsidRPr="00BD55B7">
        <w:rPr>
          <w:lang w:val="en-US"/>
        </w:rPr>
        <w:br/>
      </w:r>
      <w:hyperlink r:id="rId16" w:history="1">
        <w:r w:rsidR="0047546C" w:rsidRPr="00395BDB">
          <w:rPr>
            <w:rStyle w:val="Hyperlink"/>
            <w:lang w:val="en-US"/>
          </w:rPr>
          <w:t>Rape and Domestic Violence Services Australia</w:t>
        </w:r>
      </w:hyperlink>
    </w:p>
    <w:p w14:paraId="615906F1" w14:textId="12E02E6C" w:rsidR="00967258" w:rsidRDefault="007836DF" w:rsidP="0047546C">
      <w:pPr>
        <w:spacing w:after="0" w:line="240" w:lineRule="auto"/>
        <w:rPr>
          <w:rStyle w:val="Hyperlink"/>
          <w:lang w:val="en-US"/>
        </w:rPr>
      </w:pPr>
      <w:hyperlink r:id="rId17" w:tgtFrame="_blank" w:history="1">
        <w:r w:rsidR="00142C8A" w:rsidRPr="00BD55B7">
          <w:rPr>
            <w:rStyle w:val="Hyperlink"/>
            <w:lang w:val="en-US"/>
          </w:rPr>
          <w:t>Suicide Call Back Service</w:t>
        </w:r>
      </w:hyperlink>
    </w:p>
    <w:p w14:paraId="3D619201" w14:textId="055FCC99" w:rsidR="00395BDB" w:rsidRPr="00395BDB" w:rsidRDefault="007836DF" w:rsidP="0047546C">
      <w:pPr>
        <w:spacing w:after="0" w:line="240" w:lineRule="auto"/>
        <w:rPr>
          <w:rFonts w:eastAsia="Times New Roman"/>
          <w:szCs w:val="24"/>
          <w:lang w:val="en-GB" w:eastAsia="en-GB"/>
        </w:rPr>
      </w:pPr>
      <w:hyperlink r:id="rId18" w:history="1">
        <w:proofErr w:type="spellStart"/>
        <w:r w:rsidR="00395BDB" w:rsidRPr="00967258">
          <w:rPr>
            <w:rStyle w:val="Hyperlink"/>
            <w:rFonts w:eastAsia="Times New Roman"/>
            <w:szCs w:val="24"/>
            <w:lang w:val="en-GB" w:eastAsia="en-GB"/>
          </w:rPr>
          <w:t>MensLine</w:t>
        </w:r>
        <w:proofErr w:type="spellEnd"/>
      </w:hyperlink>
      <w:r w:rsidR="00395BDB">
        <w:rPr>
          <w:rFonts w:eastAsia="Times New Roman"/>
          <w:szCs w:val="24"/>
          <w:lang w:val="en-GB" w:eastAsia="en-GB"/>
        </w:rPr>
        <w:t xml:space="preserve"> –</w:t>
      </w:r>
      <w:r w:rsidR="00395BDB" w:rsidRPr="00BD55B7">
        <w:rPr>
          <w:rFonts w:eastAsia="Times New Roman"/>
          <w:szCs w:val="24"/>
          <w:lang w:val="en-GB" w:eastAsia="en-GB"/>
        </w:rPr>
        <w:t xml:space="preserve"> phone or online counselling service for men with emotional health and relationship concerns </w:t>
      </w:r>
    </w:p>
    <w:p w14:paraId="7B349833" w14:textId="77777777" w:rsidR="00967258" w:rsidRDefault="007836DF" w:rsidP="0047546C">
      <w:pPr>
        <w:spacing w:after="0" w:line="240" w:lineRule="auto"/>
        <w:rPr>
          <w:rFonts w:eastAsia="PMingLiU" w:cs="PMingLiU"/>
          <w:lang w:val="en-US"/>
        </w:rPr>
      </w:pPr>
      <w:hyperlink r:id="rId19" w:history="1">
        <w:r w:rsidR="00624700" w:rsidRPr="00BD55B7">
          <w:rPr>
            <w:rStyle w:val="Hyperlink"/>
            <w:lang w:val="en-US"/>
          </w:rPr>
          <w:t>Gambling Treatment Clinic</w:t>
        </w:r>
      </w:hyperlink>
    </w:p>
    <w:p w14:paraId="51B1E106" w14:textId="680AA3A3" w:rsidR="00142C8A" w:rsidRPr="00BD55B7" w:rsidRDefault="007836DF" w:rsidP="0047546C">
      <w:pPr>
        <w:spacing w:after="0" w:line="240" w:lineRule="auto"/>
        <w:rPr>
          <w:rFonts w:eastAsia="Times New Roman"/>
          <w:szCs w:val="24"/>
          <w:lang w:val="en-GB" w:eastAsia="en-GB"/>
        </w:rPr>
      </w:pPr>
      <w:hyperlink r:id="rId20" w:tgtFrame="_blank" w:history="1">
        <w:r w:rsidR="00142C8A" w:rsidRPr="00BD55B7">
          <w:rPr>
            <w:rStyle w:val="Hyperlink"/>
            <w:lang w:val="en-US"/>
          </w:rPr>
          <w:t>St James Ethics Centre</w:t>
        </w:r>
      </w:hyperlink>
      <w:r w:rsidR="00142C8A" w:rsidRPr="00BD55B7">
        <w:rPr>
          <w:lang w:val="en-US"/>
        </w:rPr>
        <w:t xml:space="preserve"> – </w:t>
      </w:r>
      <w:r w:rsidR="00436EE5" w:rsidRPr="00BD55B7">
        <w:rPr>
          <w:lang w:val="en-US"/>
        </w:rPr>
        <w:t>e</w:t>
      </w:r>
      <w:r w:rsidR="00142C8A" w:rsidRPr="00BD55B7">
        <w:rPr>
          <w:lang w:val="en-US"/>
        </w:rPr>
        <w:t xml:space="preserve">thics </w:t>
      </w:r>
      <w:r w:rsidR="00436EE5" w:rsidRPr="00BD55B7">
        <w:rPr>
          <w:lang w:val="en-US"/>
        </w:rPr>
        <w:t>c</w:t>
      </w:r>
      <w:r w:rsidR="00142C8A" w:rsidRPr="00BD55B7">
        <w:rPr>
          <w:lang w:val="en-US"/>
        </w:rPr>
        <w:t xml:space="preserve">ounselling service provides a safe, </w:t>
      </w:r>
      <w:proofErr w:type="spellStart"/>
      <w:r w:rsidR="00142C8A" w:rsidRPr="00BD55B7">
        <w:rPr>
          <w:lang w:val="en-US"/>
        </w:rPr>
        <w:t>non-judgemental</w:t>
      </w:r>
      <w:proofErr w:type="spellEnd"/>
      <w:r w:rsidR="00142C8A" w:rsidRPr="00BD55B7">
        <w:rPr>
          <w:lang w:val="en-US"/>
        </w:rPr>
        <w:t xml:space="preserve"> space for reflection and the exploration of dilemmas, challenges and issues</w:t>
      </w:r>
    </w:p>
    <w:p w14:paraId="30128CE8" w14:textId="77777777" w:rsidR="00142C8A" w:rsidRPr="00BD55B7" w:rsidRDefault="00142C8A" w:rsidP="00142C8A">
      <w:pPr>
        <w:pStyle w:val="Heading2"/>
        <w:rPr>
          <w:lang w:val="en-US"/>
        </w:rPr>
      </w:pPr>
      <w:r w:rsidRPr="00BD55B7">
        <w:rPr>
          <w:lang w:val="en-US"/>
        </w:rPr>
        <w:t>Immigration</w:t>
      </w:r>
    </w:p>
    <w:p w14:paraId="4D44D882" w14:textId="77777777" w:rsidR="00967258" w:rsidRDefault="007836DF" w:rsidP="00142C8A">
      <w:pPr>
        <w:spacing w:before="100" w:beforeAutospacing="1" w:after="100" w:afterAutospacing="1"/>
        <w:rPr>
          <w:lang w:val="en-US"/>
        </w:rPr>
      </w:pPr>
      <w:hyperlink r:id="rId21" w:tgtFrame="_blank" w:history="1">
        <w:r w:rsidR="00142C8A" w:rsidRPr="00142C8A">
          <w:rPr>
            <w:rStyle w:val="Hyperlink"/>
            <w:lang w:val="en-US"/>
          </w:rPr>
          <w:t>Immigration Advice and Rights Centre (IARC)</w:t>
        </w:r>
      </w:hyperlink>
    </w:p>
    <w:p w14:paraId="6CB0179E" w14:textId="7B8C37C7" w:rsidR="00142C8A" w:rsidRDefault="007836DF" w:rsidP="00142C8A">
      <w:pPr>
        <w:spacing w:before="100" w:beforeAutospacing="1" w:after="100" w:afterAutospacing="1"/>
        <w:rPr>
          <w:rStyle w:val="Hyperlink"/>
          <w:color w:val="000000" w:themeColor="text1"/>
          <w:u w:val="none"/>
          <w:lang w:val="en-US"/>
        </w:rPr>
      </w:pPr>
      <w:hyperlink r:id="rId22" w:tgtFrame="_blank" w:history="1">
        <w:r w:rsidR="00142C8A" w:rsidRPr="00142C8A">
          <w:rPr>
            <w:rStyle w:val="Hyperlink"/>
            <w:lang w:val="en-US"/>
          </w:rPr>
          <w:t>Migration Agents Registration Authority (MARA)</w:t>
        </w:r>
      </w:hyperlink>
      <w:r w:rsidR="00624700">
        <w:rPr>
          <w:rStyle w:val="Hyperlink"/>
          <w:lang w:val="en-US"/>
        </w:rPr>
        <w:t xml:space="preserve"> </w:t>
      </w:r>
      <w:r w:rsidR="00624700" w:rsidRPr="00436EE5">
        <w:rPr>
          <w:rStyle w:val="Hyperlink"/>
          <w:color w:val="000000" w:themeColor="text1"/>
          <w:u w:val="none"/>
          <w:lang w:val="en-US"/>
        </w:rPr>
        <w:t xml:space="preserve">– </w:t>
      </w:r>
      <w:r w:rsidR="00436EE5">
        <w:rPr>
          <w:rStyle w:val="Hyperlink"/>
          <w:color w:val="000000" w:themeColor="text1"/>
          <w:u w:val="none"/>
          <w:lang w:val="en-US"/>
        </w:rPr>
        <w:t>f</w:t>
      </w:r>
      <w:r w:rsidR="00624700" w:rsidRPr="00436EE5">
        <w:rPr>
          <w:rStyle w:val="Hyperlink"/>
          <w:color w:val="000000" w:themeColor="text1"/>
          <w:u w:val="none"/>
          <w:lang w:val="en-US"/>
        </w:rPr>
        <w:t>ind a migration agent</w:t>
      </w:r>
    </w:p>
    <w:p w14:paraId="3A86FFAF" w14:textId="48B8CBDA" w:rsidR="00142C8A" w:rsidRPr="00142C8A" w:rsidRDefault="00142C8A" w:rsidP="00142C8A">
      <w:pPr>
        <w:pStyle w:val="Heading2"/>
        <w:rPr>
          <w:lang w:val="en-US"/>
        </w:rPr>
      </w:pPr>
      <w:r w:rsidRPr="00142C8A">
        <w:rPr>
          <w:lang w:val="en-US"/>
        </w:rPr>
        <w:t xml:space="preserve">Employment </w:t>
      </w:r>
      <w:r w:rsidR="00436EE5">
        <w:rPr>
          <w:lang w:val="en-US"/>
        </w:rPr>
        <w:t>and</w:t>
      </w:r>
      <w:r w:rsidRPr="00142C8A">
        <w:rPr>
          <w:lang w:val="en-US"/>
        </w:rPr>
        <w:t xml:space="preserve"> </w:t>
      </w:r>
      <w:r w:rsidR="00436EE5">
        <w:rPr>
          <w:lang w:val="en-US"/>
        </w:rPr>
        <w:t>i</w:t>
      </w:r>
      <w:r w:rsidRPr="00142C8A">
        <w:rPr>
          <w:lang w:val="en-US"/>
        </w:rPr>
        <w:t xml:space="preserve">ndustrial </w:t>
      </w:r>
      <w:r w:rsidR="00436EE5">
        <w:rPr>
          <w:lang w:val="en-US"/>
        </w:rPr>
        <w:t>u</w:t>
      </w:r>
      <w:r w:rsidRPr="00142C8A">
        <w:rPr>
          <w:lang w:val="en-US"/>
        </w:rPr>
        <w:t>nions</w:t>
      </w:r>
    </w:p>
    <w:p w14:paraId="6674C04B" w14:textId="77777777" w:rsidR="00967258" w:rsidRDefault="007836DF" w:rsidP="00142C8A">
      <w:pPr>
        <w:spacing w:before="100" w:beforeAutospacing="1" w:after="100" w:afterAutospacing="1"/>
        <w:rPr>
          <w:lang w:val="en-US"/>
        </w:rPr>
      </w:pPr>
      <w:hyperlink r:id="rId23" w:tgtFrame="_blank" w:history="1">
        <w:r w:rsidR="00142C8A" w:rsidRPr="00142C8A">
          <w:rPr>
            <w:rStyle w:val="Hyperlink"/>
            <w:lang w:val="en-US"/>
          </w:rPr>
          <w:t>University Careers Centre</w:t>
        </w:r>
      </w:hyperlink>
    </w:p>
    <w:p w14:paraId="1BD783B7" w14:textId="77777777" w:rsidR="00395BDB" w:rsidRDefault="007836DF" w:rsidP="00395BDB">
      <w:pPr>
        <w:spacing w:after="0" w:line="240" w:lineRule="auto"/>
        <w:rPr>
          <w:rFonts w:ascii="Times New Roman" w:hAnsi="Times New Roman"/>
          <w:szCs w:val="24"/>
        </w:rPr>
      </w:pPr>
      <w:hyperlink r:id="rId24" w:tgtFrame="_blank" w:history="1">
        <w:r w:rsidR="00395BDB">
          <w:rPr>
            <w:rStyle w:val="Hyperlink"/>
          </w:rPr>
          <w:t>Careers at Sydney</w:t>
        </w:r>
      </w:hyperlink>
      <w:r w:rsidR="00395BDB">
        <w:t xml:space="preserve"> – University of Sydney recruitment</w:t>
      </w:r>
    </w:p>
    <w:p w14:paraId="6949EB51" w14:textId="77777777" w:rsidR="00967258" w:rsidRDefault="007836DF" w:rsidP="00142C8A">
      <w:pPr>
        <w:spacing w:before="100" w:beforeAutospacing="1" w:after="100" w:afterAutospacing="1"/>
        <w:rPr>
          <w:lang w:val="en-US"/>
        </w:rPr>
      </w:pPr>
      <w:hyperlink r:id="rId25" w:tgtFrame="_blank" w:history="1">
        <w:r w:rsidR="00142C8A" w:rsidRPr="00142C8A">
          <w:rPr>
            <w:rStyle w:val="Hyperlink"/>
            <w:lang w:val="en-US"/>
          </w:rPr>
          <w:t>Unions Australia </w:t>
        </w:r>
      </w:hyperlink>
      <w:r w:rsidR="00436EE5">
        <w:rPr>
          <w:lang w:val="en-US"/>
        </w:rPr>
        <w:t>– o</w:t>
      </w:r>
      <w:r w:rsidR="00142C8A" w:rsidRPr="00142C8A">
        <w:rPr>
          <w:lang w:val="en-US"/>
        </w:rPr>
        <w:t>nline advisory service</w:t>
      </w:r>
    </w:p>
    <w:p w14:paraId="3482CBD5" w14:textId="77777777" w:rsidR="00967258" w:rsidRDefault="007836DF" w:rsidP="00142C8A">
      <w:pPr>
        <w:spacing w:before="100" w:beforeAutospacing="1" w:after="100" w:afterAutospacing="1"/>
        <w:rPr>
          <w:lang w:val="en-US"/>
        </w:rPr>
      </w:pPr>
      <w:hyperlink r:id="rId26" w:tgtFrame="_blank" w:history="1">
        <w:r w:rsidR="00142C8A" w:rsidRPr="00142C8A">
          <w:rPr>
            <w:rStyle w:val="Hyperlink"/>
            <w:lang w:val="en-US"/>
          </w:rPr>
          <w:t>Fair Work Ombudsman</w:t>
        </w:r>
      </w:hyperlink>
      <w:r w:rsidR="00FD1CFD">
        <w:rPr>
          <w:rStyle w:val="Hyperlink"/>
          <w:lang w:val="en-US"/>
        </w:rPr>
        <w:t xml:space="preserve"> </w:t>
      </w:r>
      <w:r w:rsidR="00FD1CFD" w:rsidRPr="00436EE5">
        <w:rPr>
          <w:rStyle w:val="Hyperlink"/>
          <w:color w:val="000000" w:themeColor="text1"/>
          <w:u w:val="none"/>
          <w:lang w:val="en-US"/>
        </w:rPr>
        <w:t xml:space="preserve">– </w:t>
      </w:r>
      <w:r w:rsidR="00436EE5">
        <w:rPr>
          <w:rStyle w:val="Hyperlink"/>
          <w:color w:val="000000" w:themeColor="text1"/>
          <w:u w:val="none"/>
          <w:lang w:val="en-US"/>
        </w:rPr>
        <w:t>w</w:t>
      </w:r>
      <w:r w:rsidR="00FD1CFD" w:rsidRPr="00436EE5">
        <w:rPr>
          <w:rStyle w:val="Hyperlink"/>
          <w:color w:val="000000" w:themeColor="text1"/>
          <w:u w:val="none"/>
          <w:lang w:val="en-US"/>
        </w:rPr>
        <w:t>orkplace complaints</w:t>
      </w:r>
    </w:p>
    <w:p w14:paraId="7896CF9B" w14:textId="77777777" w:rsidR="00967258" w:rsidRDefault="007836DF" w:rsidP="00142C8A">
      <w:pPr>
        <w:spacing w:before="100" w:beforeAutospacing="1" w:after="100" w:afterAutospacing="1"/>
        <w:rPr>
          <w:lang w:val="en-US"/>
        </w:rPr>
      </w:pPr>
      <w:hyperlink r:id="rId27" w:tgtFrame="_blank" w:history="1">
        <w:r w:rsidR="00142C8A" w:rsidRPr="00142C8A">
          <w:rPr>
            <w:rStyle w:val="Hyperlink"/>
            <w:lang w:val="en-US"/>
          </w:rPr>
          <w:t>National Tertiary Education Union</w:t>
        </w:r>
      </w:hyperlink>
    </w:p>
    <w:p w14:paraId="255EC6CD" w14:textId="5F130AEB" w:rsidR="00142C8A" w:rsidRPr="00142C8A" w:rsidRDefault="007836DF" w:rsidP="00142C8A">
      <w:pPr>
        <w:spacing w:before="100" w:beforeAutospacing="1" w:after="100" w:afterAutospacing="1"/>
        <w:rPr>
          <w:lang w:val="en-US"/>
        </w:rPr>
      </w:pPr>
      <w:hyperlink r:id="rId28" w:tgtFrame="_blank" w:history="1">
        <w:r w:rsidR="00142C8A" w:rsidRPr="00142C8A">
          <w:rPr>
            <w:rStyle w:val="Hyperlink"/>
            <w:lang w:val="en-US"/>
          </w:rPr>
          <w:t>Community and Public Sector Union</w:t>
        </w:r>
      </w:hyperlink>
    </w:p>
    <w:p w14:paraId="3FFD6E7B" w14:textId="02E4A4F9" w:rsidR="00142C8A" w:rsidRPr="00142C8A" w:rsidRDefault="00142C8A" w:rsidP="00142C8A">
      <w:pPr>
        <w:pStyle w:val="Heading2"/>
        <w:rPr>
          <w:lang w:val="en-US"/>
        </w:rPr>
      </w:pPr>
      <w:r w:rsidRPr="00142C8A">
        <w:rPr>
          <w:lang w:val="en-US"/>
        </w:rPr>
        <w:t xml:space="preserve">Health </w:t>
      </w:r>
      <w:r w:rsidR="00436EE5">
        <w:rPr>
          <w:lang w:val="en-US"/>
        </w:rPr>
        <w:t>and</w:t>
      </w:r>
      <w:r w:rsidRPr="00142C8A">
        <w:rPr>
          <w:lang w:val="en-US"/>
        </w:rPr>
        <w:t xml:space="preserve"> </w:t>
      </w:r>
      <w:r w:rsidR="00436EE5">
        <w:rPr>
          <w:lang w:val="en-US"/>
        </w:rPr>
        <w:t>s</w:t>
      </w:r>
      <w:r w:rsidRPr="00142C8A">
        <w:rPr>
          <w:lang w:val="en-US"/>
        </w:rPr>
        <w:t xml:space="preserve">upport </w:t>
      </w:r>
      <w:r w:rsidR="00436EE5">
        <w:rPr>
          <w:lang w:val="en-US"/>
        </w:rPr>
        <w:t>s</w:t>
      </w:r>
      <w:r w:rsidRPr="00142C8A">
        <w:rPr>
          <w:lang w:val="en-US"/>
        </w:rPr>
        <w:t>ervices</w:t>
      </w:r>
    </w:p>
    <w:p w14:paraId="29CFBCA8" w14:textId="2C6050A1" w:rsidR="00967258" w:rsidRPr="00A11E6A" w:rsidRDefault="007836DF" w:rsidP="00967258">
      <w:pPr>
        <w:spacing w:before="100" w:beforeAutospacing="1" w:after="100" w:afterAutospacing="1" w:line="240" w:lineRule="auto"/>
        <w:contextualSpacing/>
        <w:rPr>
          <w:rStyle w:val="Hyperlink"/>
          <w:color w:val="000000" w:themeColor="text1"/>
          <w:u w:val="none"/>
          <w:lang w:val="en-US"/>
        </w:rPr>
      </w:pPr>
      <w:hyperlink r:id="rId29" w:history="1">
        <w:r w:rsidR="00142C8A" w:rsidRPr="00A11E6A">
          <w:rPr>
            <w:rStyle w:val="Hyperlink"/>
            <w:lang w:val="en-US"/>
          </w:rPr>
          <w:t>University Health Service</w:t>
        </w:r>
      </w:hyperlink>
      <w:r w:rsidR="00BD55B7" w:rsidRPr="00A11E6A">
        <w:rPr>
          <w:rStyle w:val="Hyperlink"/>
          <w:color w:val="000000" w:themeColor="text1"/>
          <w:u w:val="none"/>
          <w:lang w:val="en-US"/>
        </w:rPr>
        <w:t xml:space="preserve"> – free </w:t>
      </w:r>
      <w:r w:rsidR="00395BDB">
        <w:rPr>
          <w:rStyle w:val="Hyperlink"/>
          <w:color w:val="000000" w:themeColor="text1"/>
          <w:u w:val="none"/>
          <w:lang w:val="en-US"/>
        </w:rPr>
        <w:t xml:space="preserve">medical </w:t>
      </w:r>
      <w:r w:rsidR="00FD1CFD" w:rsidRPr="00A11E6A">
        <w:rPr>
          <w:rStyle w:val="Hyperlink"/>
          <w:color w:val="000000" w:themeColor="text1"/>
          <w:u w:val="none"/>
          <w:lang w:val="en-US"/>
        </w:rPr>
        <w:t>service for students</w:t>
      </w:r>
    </w:p>
    <w:p w14:paraId="2A338DDB" w14:textId="1905CE6A" w:rsidR="00967258" w:rsidRDefault="007836DF" w:rsidP="00967258">
      <w:pPr>
        <w:spacing w:before="100" w:beforeAutospacing="1" w:after="100" w:afterAutospacing="1" w:line="240" w:lineRule="auto"/>
        <w:contextualSpacing/>
        <w:rPr>
          <w:lang w:val="en-US"/>
        </w:rPr>
      </w:pPr>
      <w:hyperlink r:id="rId30" w:history="1">
        <w:r w:rsidR="00967258" w:rsidRPr="00967258">
          <w:rPr>
            <w:rStyle w:val="Hyperlink"/>
            <w:rFonts w:eastAsia="Times New Roman"/>
          </w:rPr>
          <w:t>SWOP (</w:t>
        </w:r>
        <w:r w:rsidR="002950DD" w:rsidRPr="00967258">
          <w:rPr>
            <w:rStyle w:val="Hyperlink"/>
            <w:rFonts w:eastAsia="Times New Roman"/>
          </w:rPr>
          <w:t>Sex Workers Outreach Project</w:t>
        </w:r>
        <w:r w:rsidR="00967258" w:rsidRPr="00967258">
          <w:rPr>
            <w:rStyle w:val="Hyperlink"/>
            <w:rFonts w:eastAsia="Times New Roman"/>
          </w:rPr>
          <w:t>)</w:t>
        </w:r>
      </w:hyperlink>
      <w:r w:rsidR="00967258">
        <w:rPr>
          <w:rFonts w:eastAsia="Times New Roman"/>
        </w:rPr>
        <w:t xml:space="preserve"> –</w:t>
      </w:r>
      <w:r w:rsidR="002950DD">
        <w:rPr>
          <w:rFonts w:eastAsia="Times New Roman"/>
        </w:rPr>
        <w:t xml:space="preserve"> </w:t>
      </w:r>
      <w:r w:rsidR="002950DD" w:rsidRPr="002950DD">
        <w:rPr>
          <w:rFonts w:eastAsia="Times New Roman" w:cs="Times New Roman"/>
          <w:color w:val="000000"/>
          <w:szCs w:val="24"/>
          <w:shd w:val="clear" w:color="auto" w:fill="FFFFFF"/>
          <w:lang w:val="en-GB" w:eastAsia="en-GB"/>
        </w:rPr>
        <w:t>Community</w:t>
      </w:r>
      <w:r w:rsidR="00496246">
        <w:rPr>
          <w:rFonts w:eastAsia="Times New Roman" w:cs="Times New Roman"/>
          <w:color w:val="000000"/>
          <w:szCs w:val="24"/>
          <w:shd w:val="clear" w:color="auto" w:fill="FFFFFF"/>
          <w:lang w:val="en-GB" w:eastAsia="en-GB"/>
        </w:rPr>
        <w:t>-</w:t>
      </w:r>
      <w:r w:rsidR="002950DD" w:rsidRPr="002950DD">
        <w:rPr>
          <w:rFonts w:eastAsia="Times New Roman" w:cs="Times New Roman"/>
          <w:color w:val="000000"/>
          <w:szCs w:val="24"/>
          <w:shd w:val="clear" w:color="auto" w:fill="FFFFFF"/>
          <w:lang w:val="en-GB" w:eastAsia="en-GB"/>
        </w:rPr>
        <w:t>based sex worker organisation focused on HIV, STI &amp; hepatitis C prevention, education and health promotion for sex workers in NSW</w:t>
      </w:r>
    </w:p>
    <w:p w14:paraId="2703C0EE" w14:textId="77777777" w:rsidR="00A11E6A" w:rsidRDefault="007836DF" w:rsidP="00967258">
      <w:pPr>
        <w:spacing w:before="100" w:beforeAutospacing="1" w:after="100" w:afterAutospacing="1" w:line="240" w:lineRule="auto"/>
        <w:contextualSpacing/>
        <w:rPr>
          <w:lang w:val="en-US"/>
        </w:rPr>
      </w:pPr>
      <w:hyperlink r:id="rId31" w:tgtFrame="_blank" w:history="1">
        <w:r w:rsidR="00142C8A" w:rsidRPr="00142C8A">
          <w:rPr>
            <w:rStyle w:val="Hyperlink"/>
            <w:lang w:val="en-US"/>
          </w:rPr>
          <w:t>Asylum Seekers Centre of NSW</w:t>
        </w:r>
      </w:hyperlink>
    </w:p>
    <w:p w14:paraId="07041A47" w14:textId="6B2C8C00" w:rsidR="00FD1CFD" w:rsidRPr="00A11E6A" w:rsidRDefault="007836DF" w:rsidP="00967258">
      <w:pPr>
        <w:spacing w:before="100" w:beforeAutospacing="1" w:after="100" w:afterAutospacing="1" w:line="240" w:lineRule="auto"/>
        <w:contextualSpacing/>
        <w:rPr>
          <w:lang w:val="en-US"/>
        </w:rPr>
      </w:pPr>
      <w:hyperlink r:id="rId32" w:tgtFrame="_blank" w:history="1">
        <w:r w:rsidR="00142C8A" w:rsidRPr="00142C8A">
          <w:rPr>
            <w:rStyle w:val="Hyperlink"/>
            <w:lang w:val="en-US"/>
          </w:rPr>
          <w:t>Epilepsy Association Australia</w:t>
        </w:r>
      </w:hyperlink>
    </w:p>
    <w:p w14:paraId="135CACFB" w14:textId="69FC18B3" w:rsidR="00142C8A" w:rsidRPr="00142C8A" w:rsidRDefault="00142C8A" w:rsidP="002D66C0">
      <w:pPr>
        <w:pStyle w:val="Heading2"/>
        <w:rPr>
          <w:lang w:val="en-US"/>
        </w:rPr>
      </w:pPr>
      <w:r w:rsidRPr="00142C8A">
        <w:rPr>
          <w:lang w:val="en-US"/>
        </w:rPr>
        <w:t xml:space="preserve">Mental </w:t>
      </w:r>
      <w:r w:rsidR="00A4378E">
        <w:rPr>
          <w:lang w:val="en-US"/>
        </w:rPr>
        <w:t>h</w:t>
      </w:r>
      <w:r w:rsidRPr="00142C8A">
        <w:rPr>
          <w:lang w:val="en-US"/>
        </w:rPr>
        <w:t xml:space="preserve">ealth </w:t>
      </w:r>
      <w:r w:rsidR="00A4378E">
        <w:rPr>
          <w:lang w:val="en-US"/>
        </w:rPr>
        <w:t>s</w:t>
      </w:r>
      <w:r w:rsidRPr="00142C8A">
        <w:rPr>
          <w:lang w:val="en-US"/>
        </w:rPr>
        <w:t>ervices</w:t>
      </w:r>
    </w:p>
    <w:p w14:paraId="6564E60F" w14:textId="4D40FD9E" w:rsidR="00142C8A" w:rsidRPr="00142C8A" w:rsidRDefault="00142C8A" w:rsidP="00142C8A">
      <w:pPr>
        <w:spacing w:before="100" w:beforeAutospacing="1" w:after="100" w:afterAutospacing="1"/>
        <w:rPr>
          <w:lang w:val="en-US"/>
        </w:rPr>
      </w:pPr>
      <w:r w:rsidRPr="00142C8A">
        <w:rPr>
          <w:b/>
          <w:bCs/>
          <w:lang w:val="en-US"/>
        </w:rPr>
        <w:t>Mental Health Line</w:t>
      </w:r>
      <w:r w:rsidR="002D66C0">
        <w:rPr>
          <w:lang w:val="en-US"/>
        </w:rPr>
        <w:t>:</w:t>
      </w:r>
      <w:r w:rsidRPr="00142C8A">
        <w:rPr>
          <w:lang w:val="en-US"/>
        </w:rPr>
        <w:t> </w:t>
      </w:r>
      <w:r w:rsidRPr="00142C8A">
        <w:rPr>
          <w:b/>
          <w:bCs/>
          <w:lang w:val="en-US"/>
        </w:rPr>
        <w:t>1800 011 511</w:t>
      </w:r>
      <w:r w:rsidRPr="00142C8A">
        <w:rPr>
          <w:lang w:val="en-US"/>
        </w:rPr>
        <w:t> – free 24</w:t>
      </w:r>
      <w:r w:rsidR="00AA2450">
        <w:rPr>
          <w:lang w:val="en-US"/>
        </w:rPr>
        <w:t>-</w:t>
      </w:r>
      <w:r w:rsidRPr="00142C8A">
        <w:rPr>
          <w:lang w:val="en-US"/>
        </w:rPr>
        <w:t xml:space="preserve">hour telephone service staffed by mental health clinicians for people with mental health problems, their families and </w:t>
      </w:r>
      <w:proofErr w:type="spellStart"/>
      <w:r w:rsidRPr="00142C8A">
        <w:rPr>
          <w:lang w:val="en-US"/>
        </w:rPr>
        <w:t>carers</w:t>
      </w:r>
      <w:proofErr w:type="spellEnd"/>
      <w:r w:rsidRPr="00142C8A">
        <w:rPr>
          <w:lang w:val="en-US"/>
        </w:rPr>
        <w:t xml:space="preserve">. Please note that this is not an emergency service. People in life-threatening situations should instead call </w:t>
      </w:r>
      <w:r w:rsidRPr="002D66C0">
        <w:rPr>
          <w:b/>
          <w:bCs/>
          <w:lang w:val="en-US"/>
        </w:rPr>
        <w:t>000</w:t>
      </w:r>
      <w:r w:rsidRPr="00142C8A">
        <w:rPr>
          <w:lang w:val="en-US"/>
        </w:rPr>
        <w:t xml:space="preserve"> to receive immediate help.</w:t>
      </w:r>
    </w:p>
    <w:p w14:paraId="28330C53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33" w:history="1">
        <w:r w:rsidR="00142C8A" w:rsidRPr="00142C8A">
          <w:rPr>
            <w:rStyle w:val="Hyperlink"/>
            <w:lang w:val="en-US"/>
          </w:rPr>
          <w:t xml:space="preserve">Mental Health </w:t>
        </w:r>
        <w:proofErr w:type="spellStart"/>
        <w:r w:rsidR="00142C8A" w:rsidRPr="00142C8A">
          <w:rPr>
            <w:rStyle w:val="Hyperlink"/>
            <w:lang w:val="en-US"/>
          </w:rPr>
          <w:t>Carers</w:t>
        </w:r>
        <w:proofErr w:type="spellEnd"/>
        <w:r w:rsidR="00142C8A" w:rsidRPr="00142C8A">
          <w:rPr>
            <w:rStyle w:val="Hyperlink"/>
            <w:lang w:val="en-US"/>
          </w:rPr>
          <w:t xml:space="preserve"> NSW</w:t>
        </w:r>
      </w:hyperlink>
    </w:p>
    <w:p w14:paraId="6652B432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34" w:tgtFrame="_blank" w:history="1">
        <w:r w:rsidR="00142C8A" w:rsidRPr="00142C8A">
          <w:rPr>
            <w:rStyle w:val="Hyperlink"/>
            <w:lang w:val="en-US"/>
          </w:rPr>
          <w:t>Beyond Blue</w:t>
        </w:r>
      </w:hyperlink>
    </w:p>
    <w:p w14:paraId="2C166A25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35" w:tgtFrame="_blank" w:history="1">
        <w:r w:rsidR="00142C8A" w:rsidRPr="00142C8A">
          <w:rPr>
            <w:rStyle w:val="Hyperlink"/>
            <w:lang w:val="en-US"/>
          </w:rPr>
          <w:t>SANE Australia</w:t>
        </w:r>
      </w:hyperlink>
    </w:p>
    <w:p w14:paraId="66D9B3CC" w14:textId="28966110" w:rsidR="00142C8A" w:rsidRPr="00142C8A" w:rsidRDefault="007836DF" w:rsidP="00142C8A">
      <w:pPr>
        <w:spacing w:before="100" w:beforeAutospacing="1" w:after="100" w:afterAutospacing="1"/>
        <w:rPr>
          <w:lang w:val="en-US"/>
        </w:rPr>
      </w:pPr>
      <w:hyperlink r:id="rId36" w:tgtFrame="_blank" w:history="1">
        <w:r w:rsidR="00142C8A" w:rsidRPr="00142C8A">
          <w:rPr>
            <w:rStyle w:val="Hyperlink"/>
            <w:lang w:val="en-US"/>
          </w:rPr>
          <w:t>Black Dog Institute</w:t>
        </w:r>
      </w:hyperlink>
    </w:p>
    <w:p w14:paraId="48D37426" w14:textId="6E2C34A4" w:rsidR="00142C8A" w:rsidRDefault="00142C8A" w:rsidP="00142C8A">
      <w:pPr>
        <w:pStyle w:val="Heading2"/>
        <w:rPr>
          <w:lang w:val="en-US"/>
        </w:rPr>
      </w:pPr>
      <w:r w:rsidRPr="00142C8A">
        <w:rPr>
          <w:lang w:val="en-US"/>
        </w:rPr>
        <w:t xml:space="preserve">Sexual </w:t>
      </w:r>
      <w:r w:rsidR="00D171F3">
        <w:rPr>
          <w:lang w:val="en-US"/>
        </w:rPr>
        <w:t>h</w:t>
      </w:r>
      <w:r w:rsidRPr="00142C8A">
        <w:rPr>
          <w:lang w:val="en-US"/>
        </w:rPr>
        <w:t xml:space="preserve">ealth </w:t>
      </w:r>
      <w:r w:rsidR="00D171F3">
        <w:rPr>
          <w:lang w:val="en-US"/>
        </w:rPr>
        <w:t>s</w:t>
      </w:r>
      <w:r w:rsidRPr="00142C8A">
        <w:rPr>
          <w:lang w:val="en-US"/>
        </w:rPr>
        <w:t>ervices</w:t>
      </w:r>
    </w:p>
    <w:p w14:paraId="46BB01AF" w14:textId="03747E0F" w:rsidR="002950DD" w:rsidRDefault="007836DF" w:rsidP="002950DD">
      <w:pPr>
        <w:spacing w:after="0" w:line="240" w:lineRule="auto"/>
        <w:rPr>
          <w:rFonts w:ascii="Times New Roman" w:eastAsia="Times New Roman" w:hAnsi="Times New Roman"/>
          <w:szCs w:val="24"/>
          <w:lang w:val="en-GB" w:eastAsia="en-GB"/>
        </w:rPr>
      </w:pPr>
      <w:hyperlink r:id="rId37" w:history="1">
        <w:r w:rsidR="005417DF">
          <w:rPr>
            <w:rStyle w:val="Hyperlink"/>
            <w:lang w:val="en-US"/>
          </w:rPr>
          <w:t>RPA Sexual Health</w:t>
        </w:r>
      </w:hyperlink>
      <w:r w:rsidR="00A11E6A">
        <w:rPr>
          <w:lang w:val="en-US"/>
        </w:rPr>
        <w:t xml:space="preserve"> –</w:t>
      </w:r>
      <w:r w:rsidR="007627F6">
        <w:rPr>
          <w:lang w:val="en-US"/>
        </w:rPr>
        <w:t xml:space="preserve"> </w:t>
      </w:r>
      <w:r w:rsidR="002950DD" w:rsidRPr="002950DD">
        <w:rPr>
          <w:rFonts w:ascii="Helvetica Neue" w:eastAsia="Times New Roman" w:hAnsi="Helvetica Neue" w:cs="Times New Roman"/>
          <w:color w:val="3F3E3E"/>
          <w:sz w:val="26"/>
          <w:szCs w:val="26"/>
          <w:shd w:val="clear" w:color="auto" w:fill="FFFFFF"/>
          <w:lang w:val="en-GB" w:eastAsia="en-GB"/>
        </w:rPr>
        <w:t>FREE</w:t>
      </w:r>
      <w:r w:rsidR="00CE6C5A">
        <w:rPr>
          <w:rFonts w:ascii="Helvetica Neue" w:eastAsia="Times New Roman" w:hAnsi="Helvetica Neue" w:cs="Times New Roman"/>
          <w:color w:val="3F3E3E"/>
          <w:sz w:val="26"/>
          <w:szCs w:val="26"/>
          <w:shd w:val="clear" w:color="auto" w:fill="FFFFFF"/>
          <w:lang w:val="en-GB" w:eastAsia="en-GB"/>
        </w:rPr>
        <w:t xml:space="preserve"> and</w:t>
      </w:r>
      <w:r w:rsidR="002950DD" w:rsidRPr="002950DD">
        <w:rPr>
          <w:rFonts w:ascii="Helvetica Neue" w:eastAsia="Times New Roman" w:hAnsi="Helvetica Neue" w:cs="Times New Roman"/>
          <w:color w:val="3F3E3E"/>
          <w:sz w:val="26"/>
          <w:szCs w:val="26"/>
          <w:shd w:val="clear" w:color="auto" w:fill="FFFFFF"/>
          <w:lang w:val="en-GB" w:eastAsia="en-GB"/>
        </w:rPr>
        <w:t xml:space="preserve"> confidential </w:t>
      </w:r>
      <w:r w:rsidR="00CE6C5A">
        <w:rPr>
          <w:rFonts w:ascii="Helvetica Neue" w:eastAsia="Times New Roman" w:hAnsi="Helvetica Neue" w:cs="Times New Roman"/>
          <w:color w:val="3F3E3E"/>
          <w:sz w:val="26"/>
          <w:szCs w:val="26"/>
          <w:shd w:val="clear" w:color="auto" w:fill="FFFFFF"/>
          <w:lang w:val="en-GB" w:eastAsia="en-GB"/>
        </w:rPr>
        <w:t>sexual health clinic. N</w:t>
      </w:r>
      <w:r w:rsidR="002950DD" w:rsidRPr="002950DD">
        <w:rPr>
          <w:rFonts w:ascii="Helvetica Neue" w:eastAsia="Times New Roman" w:hAnsi="Helvetica Neue" w:cs="Times New Roman"/>
          <w:color w:val="3F3E3E"/>
          <w:sz w:val="26"/>
          <w:szCs w:val="26"/>
          <w:shd w:val="clear" w:color="auto" w:fill="FFFFFF"/>
          <w:lang w:val="en-GB" w:eastAsia="en-GB"/>
        </w:rPr>
        <w:t>o Medicare card is required to access the service.</w:t>
      </w:r>
    </w:p>
    <w:p w14:paraId="03E62D87" w14:textId="77777777" w:rsidR="002950DD" w:rsidRPr="002950DD" w:rsidRDefault="002950DD" w:rsidP="002950DD">
      <w:pPr>
        <w:spacing w:after="0" w:line="240" w:lineRule="auto"/>
        <w:rPr>
          <w:rFonts w:ascii="Times New Roman" w:eastAsia="Times New Roman" w:hAnsi="Times New Roman"/>
          <w:szCs w:val="24"/>
          <w:lang w:val="en-GB" w:eastAsia="en-GB"/>
        </w:rPr>
      </w:pPr>
    </w:p>
    <w:p w14:paraId="41F28B2D" w14:textId="5F120DC3" w:rsidR="004411B6" w:rsidRDefault="007836DF" w:rsidP="002D66C0">
      <w:pPr>
        <w:rPr>
          <w:rFonts w:eastAsia="Calibri" w:cs="Calibri"/>
          <w:szCs w:val="24"/>
        </w:rPr>
      </w:pPr>
      <w:hyperlink r:id="rId38" w:tgtFrame="_blank" w:history="1">
        <w:r w:rsidR="00142C8A" w:rsidRPr="00142C8A">
          <w:rPr>
            <w:rStyle w:val="Hyperlink"/>
            <w:lang w:val="en-US"/>
          </w:rPr>
          <w:t>Family Planning New South Wales</w:t>
        </w:r>
      </w:hyperlink>
      <w:r w:rsidR="00FD1CFD" w:rsidRPr="002D66C0">
        <w:rPr>
          <w:rStyle w:val="Hyperlink"/>
          <w:color w:val="000000" w:themeColor="text1"/>
          <w:u w:val="none"/>
          <w:lang w:val="en-US"/>
        </w:rPr>
        <w:t xml:space="preserve"> – all types of sexual health check</w:t>
      </w:r>
      <w:r w:rsidR="002D66C0">
        <w:rPr>
          <w:rStyle w:val="Hyperlink"/>
          <w:color w:val="000000" w:themeColor="text1"/>
          <w:u w:val="none"/>
          <w:lang w:val="en-US"/>
        </w:rPr>
        <w:t>-</w:t>
      </w:r>
      <w:r w:rsidR="00FD1CFD" w:rsidRPr="002D66C0">
        <w:rPr>
          <w:rStyle w:val="Hyperlink"/>
          <w:color w:val="000000" w:themeColor="text1"/>
          <w:u w:val="none"/>
          <w:lang w:val="en-US"/>
        </w:rPr>
        <w:t>ups and fertility counselling</w:t>
      </w:r>
      <w:r w:rsidR="004411B6">
        <w:rPr>
          <w:rStyle w:val="Hyperlink"/>
          <w:lang w:val="en-US"/>
        </w:rPr>
        <w:br/>
      </w:r>
      <w:r w:rsidR="00142C8A" w:rsidRPr="00142C8A">
        <w:rPr>
          <w:lang w:val="en-US"/>
        </w:rPr>
        <w:br/>
      </w:r>
      <w:hyperlink r:id="rId39" w:history="1">
        <w:proofErr w:type="gramStart"/>
        <w:r w:rsidR="004411B6" w:rsidRPr="00A11E6A">
          <w:rPr>
            <w:rStyle w:val="Hyperlink"/>
            <w:rFonts w:eastAsia="Calibri" w:cs="Calibri"/>
            <w:bCs/>
            <w:szCs w:val="24"/>
          </w:rPr>
          <w:t>Trans[</w:t>
        </w:r>
        <w:proofErr w:type="gramEnd"/>
        <w:r w:rsidR="004411B6" w:rsidRPr="00A11E6A">
          <w:rPr>
            <w:rStyle w:val="Hyperlink"/>
            <w:rFonts w:eastAsia="Calibri" w:cs="Calibri"/>
            <w:bCs/>
            <w:szCs w:val="24"/>
          </w:rPr>
          <w:t>TEST]</w:t>
        </w:r>
      </w:hyperlink>
      <w:r w:rsidR="002D66C0">
        <w:rPr>
          <w:rFonts w:eastAsia="Calibri" w:cs="Calibri"/>
          <w:szCs w:val="24"/>
        </w:rPr>
        <w:t xml:space="preserve"> –</w:t>
      </w:r>
      <w:r w:rsidR="004411B6">
        <w:rPr>
          <w:rFonts w:eastAsia="Calibri" w:cs="Calibri"/>
          <w:szCs w:val="24"/>
        </w:rPr>
        <w:t xml:space="preserve"> </w:t>
      </w:r>
      <w:r w:rsidR="00CE6C5A">
        <w:rPr>
          <w:rFonts w:eastAsia="Calibri" w:cs="Calibri"/>
          <w:szCs w:val="24"/>
        </w:rPr>
        <w:t>o</w:t>
      </w:r>
      <w:r w:rsidR="004411B6">
        <w:rPr>
          <w:rFonts w:eastAsia="Calibri" w:cs="Calibri"/>
          <w:szCs w:val="24"/>
        </w:rPr>
        <w:t>ffers sexual health screenings and treatment for trans and gender diverse people.</w:t>
      </w:r>
    </w:p>
    <w:p w14:paraId="4ECDDF9F" w14:textId="65959039" w:rsidR="00BD55B7" w:rsidRPr="00BD55B7" w:rsidRDefault="007836DF" w:rsidP="00BD55B7">
      <w:pPr>
        <w:spacing w:before="100" w:beforeAutospacing="1" w:after="100" w:afterAutospacing="1"/>
        <w:rPr>
          <w:lang w:val="en-US"/>
        </w:rPr>
      </w:pPr>
      <w:hyperlink r:id="rId40" w:history="1">
        <w:r w:rsidR="00BD55B7" w:rsidRPr="00A11E6A">
          <w:rPr>
            <w:rStyle w:val="Hyperlink"/>
            <w:rFonts w:eastAsia="Times New Roman" w:cs="Times New Roman"/>
            <w:szCs w:val="24"/>
          </w:rPr>
          <w:t>a[TEST]</w:t>
        </w:r>
      </w:hyperlink>
      <w:r w:rsidR="00BD55B7">
        <w:rPr>
          <w:rFonts w:eastAsia="Times New Roman" w:cs="Times New Roman"/>
          <w:b/>
          <w:szCs w:val="24"/>
        </w:rPr>
        <w:t xml:space="preserve"> </w:t>
      </w:r>
      <w:r w:rsidR="00BD55B7" w:rsidRPr="002D66C0">
        <w:rPr>
          <w:rFonts w:eastAsia="Times New Roman" w:cs="Times New Roman"/>
          <w:szCs w:val="24"/>
        </w:rPr>
        <w:t>–</w:t>
      </w:r>
      <w:r w:rsidR="00BD55B7">
        <w:rPr>
          <w:rFonts w:eastAsia="Times New Roman" w:cs="Times New Roman"/>
          <w:b/>
          <w:szCs w:val="24"/>
        </w:rPr>
        <w:t xml:space="preserve"> </w:t>
      </w:r>
      <w:r w:rsidR="00CE6C5A">
        <w:rPr>
          <w:rFonts w:eastAsia="Times New Roman" w:cs="Times New Roman"/>
          <w:bCs/>
          <w:szCs w:val="24"/>
        </w:rPr>
        <w:t>o</w:t>
      </w:r>
      <w:r w:rsidR="00BD55B7">
        <w:rPr>
          <w:rFonts w:eastAsia="Times New Roman" w:cs="Times New Roman"/>
          <w:bCs/>
          <w:szCs w:val="24"/>
        </w:rPr>
        <w:t xml:space="preserve">ffers fast, free and confidential rapid HIV and STI testing service for gay, bisexual and other men who have sex with men, regardless of HIV status. </w:t>
      </w:r>
    </w:p>
    <w:p w14:paraId="238571BA" w14:textId="43F0469F" w:rsidR="005269FC" w:rsidRPr="005269FC" w:rsidRDefault="007836DF" w:rsidP="005269F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en-GB"/>
        </w:rPr>
      </w:pPr>
      <w:hyperlink r:id="rId41" w:history="1">
        <w:r w:rsidR="004411B6" w:rsidRPr="00A11E6A">
          <w:rPr>
            <w:rStyle w:val="Hyperlink"/>
            <w:rFonts w:eastAsia="Times New Roman" w:cs="Times New Roman"/>
            <w:szCs w:val="24"/>
          </w:rPr>
          <w:t>Check OUT</w:t>
        </w:r>
        <w:r w:rsidR="002D66C0" w:rsidRPr="00A11E6A">
          <w:rPr>
            <w:rStyle w:val="Hyperlink"/>
            <w:rFonts w:eastAsia="Times New Roman" w:cs="Times New Roman"/>
            <w:bCs/>
            <w:szCs w:val="24"/>
          </w:rPr>
          <w:t xml:space="preserve"> </w:t>
        </w:r>
        <w:r w:rsidR="00BD55B7" w:rsidRPr="00A11E6A">
          <w:rPr>
            <w:rStyle w:val="Hyperlink"/>
            <w:rFonts w:eastAsia="Times New Roman" w:cs="Times New Roman"/>
            <w:bCs/>
            <w:szCs w:val="24"/>
          </w:rPr>
          <w:t>LGBTIQ+ Sexual Health Clinic</w:t>
        </w:r>
      </w:hyperlink>
      <w:r w:rsidR="00BD55B7">
        <w:rPr>
          <w:rFonts w:eastAsia="Times New Roman" w:cs="Times New Roman"/>
          <w:bCs/>
          <w:szCs w:val="24"/>
        </w:rPr>
        <w:t xml:space="preserve"> </w:t>
      </w:r>
      <w:r w:rsidR="002D66C0" w:rsidRPr="00967258">
        <w:t>–</w:t>
      </w:r>
      <w:r w:rsidR="005269FC" w:rsidRPr="00967258">
        <w:t xml:space="preserve"> HIV / STI screening for all LGBTIQ</w:t>
      </w:r>
      <w:r w:rsidR="00CE6C5A">
        <w:t>A</w:t>
      </w:r>
      <w:r w:rsidR="005269FC" w:rsidRPr="005269FC">
        <w:rPr>
          <w:rFonts w:eastAsia="Times New Roman" w:cs="Times New Roman"/>
          <w:bCs/>
          <w:color w:val="000000"/>
          <w:spacing w:val="13"/>
          <w:szCs w:val="24"/>
          <w:shd w:val="clear" w:color="auto" w:fill="FFFFFF"/>
          <w:lang w:val="en-GB" w:eastAsia="en-GB"/>
        </w:rPr>
        <w:t>+ people</w:t>
      </w:r>
      <w:r w:rsidR="005269FC" w:rsidRPr="005269FC">
        <w:rPr>
          <w:rFonts w:eastAsia="Times New Roman" w:cs="Times New Roman"/>
          <w:color w:val="000000"/>
          <w:spacing w:val="13"/>
          <w:szCs w:val="24"/>
          <w:shd w:val="clear" w:color="auto" w:fill="FFFFFF"/>
          <w:lang w:val="en-GB" w:eastAsia="en-GB"/>
        </w:rPr>
        <w:t xml:space="preserve"> and cervical screening for all LGBTIQ</w:t>
      </w:r>
      <w:r w:rsidR="00CE6C5A">
        <w:rPr>
          <w:rFonts w:eastAsia="Times New Roman" w:cs="Times New Roman"/>
          <w:color w:val="000000"/>
          <w:spacing w:val="13"/>
          <w:szCs w:val="24"/>
          <w:shd w:val="clear" w:color="auto" w:fill="FFFFFF"/>
          <w:lang w:val="en-GB" w:eastAsia="en-GB"/>
        </w:rPr>
        <w:t>A</w:t>
      </w:r>
      <w:r w:rsidR="005269FC" w:rsidRPr="005269FC">
        <w:rPr>
          <w:rFonts w:eastAsia="Times New Roman" w:cs="Times New Roman"/>
          <w:color w:val="000000"/>
          <w:spacing w:val="13"/>
          <w:szCs w:val="24"/>
          <w:shd w:val="clear" w:color="auto" w:fill="FFFFFF"/>
          <w:lang w:val="en-GB" w:eastAsia="en-GB"/>
        </w:rPr>
        <w:t xml:space="preserve">+ people with a cervix. </w:t>
      </w:r>
      <w:r w:rsidR="005269FC" w:rsidRPr="005269FC">
        <w:rPr>
          <w:rFonts w:eastAsia="Times New Roman" w:cs="Times New Roman"/>
          <w:bCs/>
          <w:color w:val="000000"/>
          <w:spacing w:val="13"/>
          <w:szCs w:val="24"/>
          <w:shd w:val="clear" w:color="auto" w:fill="FFFFFF"/>
          <w:lang w:val="en-GB" w:eastAsia="en-GB"/>
        </w:rPr>
        <w:t>Sex workers (of any gender and/or sexuality) are always welcome</w:t>
      </w:r>
      <w:r w:rsidR="005269FC">
        <w:rPr>
          <w:rFonts w:eastAsia="Times New Roman" w:cs="Times New Roman"/>
          <w:bCs/>
          <w:color w:val="000000"/>
          <w:spacing w:val="13"/>
          <w:szCs w:val="24"/>
          <w:shd w:val="clear" w:color="auto" w:fill="FFFFFF"/>
          <w:lang w:val="en-GB" w:eastAsia="en-GB"/>
        </w:rPr>
        <w:t>.</w:t>
      </w:r>
    </w:p>
    <w:p w14:paraId="020FEA47" w14:textId="639FC040" w:rsidR="002D66C0" w:rsidRDefault="00142C8A" w:rsidP="00967258">
      <w:pPr>
        <w:pStyle w:val="Heading2"/>
        <w:rPr>
          <w:lang w:val="en-US"/>
        </w:rPr>
      </w:pPr>
      <w:r w:rsidRPr="00142C8A">
        <w:rPr>
          <w:lang w:val="en-US"/>
        </w:rPr>
        <w:t>Women’s </w:t>
      </w:r>
      <w:r w:rsidR="002D66C0">
        <w:rPr>
          <w:lang w:val="en-US"/>
        </w:rPr>
        <w:t>h</w:t>
      </w:r>
      <w:r w:rsidRPr="00142C8A">
        <w:rPr>
          <w:lang w:val="en-US"/>
        </w:rPr>
        <w:t>ealth</w:t>
      </w:r>
    </w:p>
    <w:p w14:paraId="5C272FF9" w14:textId="7C619B71" w:rsidR="002D66C0" w:rsidRDefault="002D66C0" w:rsidP="002D66C0">
      <w:pPr>
        <w:rPr>
          <w:lang w:val="en-US"/>
        </w:rPr>
      </w:pPr>
      <w:r>
        <w:rPr>
          <w:lang w:val="en-US"/>
        </w:rPr>
        <w:t>Related articles:</w:t>
      </w:r>
    </w:p>
    <w:p w14:paraId="2E4A1E89" w14:textId="5372CADE" w:rsidR="002D66C0" w:rsidRPr="002D66C0" w:rsidRDefault="007836DF" w:rsidP="002D66C0">
      <w:pPr>
        <w:pStyle w:val="ListParagraph"/>
        <w:numPr>
          <w:ilvl w:val="0"/>
          <w:numId w:val="3"/>
        </w:numPr>
        <w:rPr>
          <w:lang w:val="en-US"/>
        </w:rPr>
      </w:pPr>
      <w:hyperlink r:id="rId42" w:history="1">
        <w:r w:rsidR="002D66C0" w:rsidRPr="002D66C0">
          <w:rPr>
            <w:rStyle w:val="Hyperlink"/>
            <w:lang w:val="en-US"/>
          </w:rPr>
          <w:t>Abortion/termination of pregnancy</w:t>
        </w:r>
      </w:hyperlink>
    </w:p>
    <w:p w14:paraId="32B7313D" w14:textId="169B270C" w:rsidR="002D66C0" w:rsidRPr="002D66C0" w:rsidRDefault="007836DF" w:rsidP="002D66C0">
      <w:pPr>
        <w:pStyle w:val="ListParagraph"/>
        <w:numPr>
          <w:ilvl w:val="0"/>
          <w:numId w:val="3"/>
        </w:numPr>
        <w:rPr>
          <w:lang w:val="en-US"/>
        </w:rPr>
      </w:pPr>
      <w:hyperlink r:id="rId43" w:history="1">
        <w:r w:rsidR="002D66C0" w:rsidRPr="002D66C0">
          <w:rPr>
            <w:rStyle w:val="Hyperlink"/>
            <w:lang w:val="en-US"/>
          </w:rPr>
          <w:t>Pregnancy</w:t>
        </w:r>
      </w:hyperlink>
    </w:p>
    <w:p w14:paraId="62F42CCE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44" w:tgtFrame="_blank" w:history="1">
        <w:r w:rsidR="00142C8A" w:rsidRPr="00142C8A">
          <w:rPr>
            <w:rStyle w:val="Hyperlink"/>
            <w:lang w:val="en-US"/>
          </w:rPr>
          <w:t>Leichhardt Women’s Health Centre</w:t>
        </w:r>
      </w:hyperlink>
    </w:p>
    <w:p w14:paraId="324B8102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45" w:tgtFrame="_blank" w:history="1">
        <w:r w:rsidR="00142C8A" w:rsidRPr="00142C8A">
          <w:rPr>
            <w:rStyle w:val="Hyperlink"/>
            <w:lang w:val="en-US"/>
          </w:rPr>
          <w:t>New South Wales Rape Crisis Centre</w:t>
        </w:r>
      </w:hyperlink>
    </w:p>
    <w:p w14:paraId="5A5C6C5D" w14:textId="46F4A42F" w:rsidR="00142C8A" w:rsidRPr="00142C8A" w:rsidRDefault="007836DF" w:rsidP="00142C8A">
      <w:pPr>
        <w:spacing w:before="100" w:beforeAutospacing="1" w:after="100" w:afterAutospacing="1"/>
        <w:rPr>
          <w:lang w:val="en-US"/>
        </w:rPr>
      </w:pPr>
      <w:hyperlink r:id="rId46" w:tgtFrame="_blank" w:history="1">
        <w:r w:rsidR="00142C8A" w:rsidRPr="00142C8A">
          <w:rPr>
            <w:rStyle w:val="Hyperlink"/>
            <w:lang w:val="en-US"/>
          </w:rPr>
          <w:t>Women’s Health New South Wales</w:t>
        </w:r>
      </w:hyperlink>
    </w:p>
    <w:p w14:paraId="179C2C6D" w14:textId="029F4C97" w:rsidR="0069399C" w:rsidRDefault="00142C8A" w:rsidP="00967258">
      <w:pPr>
        <w:pStyle w:val="Heading2"/>
        <w:rPr>
          <w:lang w:val="en-US"/>
        </w:rPr>
      </w:pPr>
      <w:r w:rsidRPr="00142C8A">
        <w:rPr>
          <w:lang w:val="en-US"/>
        </w:rPr>
        <w:t xml:space="preserve">Tenancy </w:t>
      </w:r>
      <w:r w:rsidR="002D66C0">
        <w:rPr>
          <w:lang w:val="en-US"/>
        </w:rPr>
        <w:t>and</w:t>
      </w:r>
      <w:r w:rsidRPr="00142C8A">
        <w:rPr>
          <w:lang w:val="en-US"/>
        </w:rPr>
        <w:t xml:space="preserve"> </w:t>
      </w:r>
      <w:r w:rsidR="002D66C0">
        <w:rPr>
          <w:lang w:val="en-US"/>
        </w:rPr>
        <w:t>a</w:t>
      </w:r>
      <w:r w:rsidRPr="00142C8A">
        <w:rPr>
          <w:lang w:val="en-US"/>
        </w:rPr>
        <w:t xml:space="preserve">ccommodation </w:t>
      </w:r>
      <w:r w:rsidR="00D171F3">
        <w:rPr>
          <w:lang w:val="en-US"/>
        </w:rPr>
        <w:t>h</w:t>
      </w:r>
      <w:r w:rsidRPr="00142C8A">
        <w:rPr>
          <w:lang w:val="en-US"/>
        </w:rPr>
        <w:t>elp</w:t>
      </w:r>
    </w:p>
    <w:p w14:paraId="6E5CF7F3" w14:textId="2523A8A2" w:rsidR="0069399C" w:rsidRDefault="0069399C" w:rsidP="0069399C">
      <w:pPr>
        <w:rPr>
          <w:lang w:val="en-US"/>
        </w:rPr>
      </w:pPr>
      <w:r>
        <w:rPr>
          <w:lang w:val="en-US"/>
        </w:rPr>
        <w:t>Related articles:</w:t>
      </w:r>
    </w:p>
    <w:p w14:paraId="64091E80" w14:textId="0E73D0A9" w:rsidR="0069399C" w:rsidRPr="0069399C" w:rsidRDefault="007836DF" w:rsidP="0069399C">
      <w:pPr>
        <w:pStyle w:val="ListParagraph"/>
        <w:numPr>
          <w:ilvl w:val="0"/>
          <w:numId w:val="5"/>
        </w:numPr>
        <w:rPr>
          <w:lang w:val="en-US"/>
        </w:rPr>
      </w:pPr>
      <w:hyperlink r:id="rId47" w:history="1">
        <w:r w:rsidR="0069399C" w:rsidRPr="0069399C">
          <w:rPr>
            <w:rStyle w:val="Hyperlink"/>
            <w:lang w:val="en-US"/>
          </w:rPr>
          <w:t>Finding housing and accommodation</w:t>
        </w:r>
      </w:hyperlink>
    </w:p>
    <w:p w14:paraId="577DB6D2" w14:textId="65B24477" w:rsidR="0069399C" w:rsidRPr="0069399C" w:rsidRDefault="007836DF" w:rsidP="0069399C">
      <w:pPr>
        <w:pStyle w:val="ListParagraph"/>
        <w:numPr>
          <w:ilvl w:val="0"/>
          <w:numId w:val="5"/>
        </w:numPr>
        <w:rPr>
          <w:lang w:val="en-US"/>
        </w:rPr>
      </w:pPr>
      <w:hyperlink r:id="rId48" w:history="1">
        <w:r w:rsidR="0069399C" w:rsidRPr="0069399C">
          <w:rPr>
            <w:rStyle w:val="Hyperlink"/>
            <w:lang w:val="en-US"/>
          </w:rPr>
          <w:t>Renting: before you move in</w:t>
        </w:r>
      </w:hyperlink>
    </w:p>
    <w:p w14:paraId="4D2D3E12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49" w:tgtFrame="_blank" w:history="1">
        <w:r w:rsidR="00142C8A" w:rsidRPr="00142C8A">
          <w:rPr>
            <w:rStyle w:val="Hyperlink"/>
            <w:lang w:val="en-US"/>
          </w:rPr>
          <w:t>University Accommodation Service</w:t>
        </w:r>
      </w:hyperlink>
    </w:p>
    <w:p w14:paraId="1DC307C8" w14:textId="77777777" w:rsidR="00A11E6A" w:rsidRDefault="007836DF" w:rsidP="00142C8A">
      <w:pPr>
        <w:spacing w:before="100" w:beforeAutospacing="1" w:after="100" w:afterAutospacing="1"/>
        <w:rPr>
          <w:color w:val="000000" w:themeColor="text1"/>
          <w:lang w:val="en-US"/>
        </w:rPr>
      </w:pPr>
      <w:hyperlink r:id="rId50" w:tgtFrame="_blank" w:history="1">
        <w:r w:rsidR="00142C8A" w:rsidRPr="00142C8A">
          <w:rPr>
            <w:rStyle w:val="Hyperlink"/>
            <w:lang w:val="en-US"/>
          </w:rPr>
          <w:t>Tenants Union of New South Wales</w:t>
        </w:r>
      </w:hyperlink>
      <w:r w:rsidR="00AE6FE1" w:rsidRPr="002D66C0">
        <w:rPr>
          <w:rStyle w:val="Hyperlink"/>
          <w:u w:val="none"/>
          <w:lang w:val="en-US"/>
        </w:rPr>
        <w:t xml:space="preserve"> </w:t>
      </w:r>
      <w:r w:rsidR="00AE6FE1" w:rsidRPr="002D66C0">
        <w:rPr>
          <w:rStyle w:val="Hyperlink"/>
          <w:color w:val="000000" w:themeColor="text1"/>
          <w:u w:val="none"/>
          <w:lang w:val="en-US"/>
        </w:rPr>
        <w:t>– tenancy rights and advocacy</w:t>
      </w:r>
    </w:p>
    <w:p w14:paraId="1751FC2C" w14:textId="77777777" w:rsidR="00A11E6A" w:rsidRDefault="007836DF" w:rsidP="00142C8A">
      <w:pPr>
        <w:spacing w:before="100" w:beforeAutospacing="1" w:after="100" w:afterAutospacing="1"/>
      </w:pPr>
      <w:hyperlink r:id="rId51" w:history="1">
        <w:r w:rsidR="00142C8A" w:rsidRPr="00142C8A">
          <w:rPr>
            <w:rStyle w:val="Hyperlink"/>
            <w:lang w:val="en-US"/>
          </w:rPr>
          <w:t>New South Wales Office of Fair Trading</w:t>
        </w:r>
      </w:hyperlink>
      <w:r w:rsidR="00FD1CFD" w:rsidRPr="002D66C0">
        <w:rPr>
          <w:rStyle w:val="Hyperlink"/>
          <w:u w:val="none"/>
          <w:lang w:val="en-US"/>
        </w:rPr>
        <w:t xml:space="preserve"> </w:t>
      </w:r>
      <w:r w:rsidR="00FD1CFD" w:rsidRPr="002D66C0">
        <w:rPr>
          <w:rStyle w:val="Hyperlink"/>
          <w:color w:val="000000" w:themeColor="text1"/>
          <w:u w:val="none"/>
          <w:lang w:val="en-US"/>
        </w:rPr>
        <w:t xml:space="preserve">– tenancy law and standard </w:t>
      </w:r>
      <w:r w:rsidR="00AE6FE1" w:rsidRPr="002D66C0">
        <w:rPr>
          <w:rStyle w:val="Hyperlink"/>
          <w:color w:val="000000" w:themeColor="text1"/>
          <w:u w:val="none"/>
          <w:lang w:val="en-US"/>
        </w:rPr>
        <w:t xml:space="preserve">tenancy </w:t>
      </w:r>
      <w:r w:rsidR="00FD1CFD" w:rsidRPr="002D66C0">
        <w:rPr>
          <w:rStyle w:val="Hyperlink"/>
          <w:color w:val="000000" w:themeColor="text1"/>
          <w:u w:val="none"/>
          <w:lang w:val="en-US"/>
        </w:rPr>
        <w:t>documents</w:t>
      </w:r>
    </w:p>
    <w:p w14:paraId="3447E9DE" w14:textId="77777777" w:rsidR="00CE6C5A" w:rsidRPr="00CE6C5A" w:rsidRDefault="007836DF" w:rsidP="00CE6C5A">
      <w:pPr>
        <w:spacing w:before="100" w:beforeAutospacing="1" w:after="100" w:afterAutospacing="1"/>
        <w:rPr>
          <w:color w:val="000000" w:themeColor="text1"/>
        </w:rPr>
      </w:pPr>
      <w:hyperlink r:id="rId52" w:tgtFrame="_blank" w:history="1">
        <w:r w:rsidR="00AE6FE1" w:rsidRPr="00142C8A">
          <w:rPr>
            <w:rStyle w:val="Hyperlink"/>
            <w:lang w:val="en-US"/>
          </w:rPr>
          <w:t>NSW Civil and Administrative Tribunal (NCAT)</w:t>
        </w:r>
      </w:hyperlink>
      <w:r w:rsidR="002D66C0" w:rsidRPr="002D66C0">
        <w:rPr>
          <w:rStyle w:val="Hyperlink"/>
          <w:color w:val="000000" w:themeColor="text1"/>
          <w:u w:val="none"/>
          <w:lang w:val="en-US"/>
        </w:rPr>
        <w:t xml:space="preserve"> – </w:t>
      </w:r>
      <w:r w:rsidR="00CE6C5A" w:rsidRPr="00CE6C5A">
        <w:rPr>
          <w:color w:val="000000" w:themeColor="text1"/>
        </w:rPr>
        <w:t>the government tribunal that deals with tenancy law</w:t>
      </w:r>
    </w:p>
    <w:p w14:paraId="4F3BFCDD" w14:textId="0BB4DB26" w:rsidR="00AE6FE1" w:rsidRPr="00142C8A" w:rsidRDefault="00AE6FE1" w:rsidP="00142C8A">
      <w:pPr>
        <w:spacing w:before="100" w:beforeAutospacing="1" w:after="100" w:afterAutospacing="1"/>
        <w:rPr>
          <w:lang w:val="en-US"/>
        </w:rPr>
      </w:pPr>
    </w:p>
    <w:p w14:paraId="44204517" w14:textId="31D72D2C" w:rsidR="00142C8A" w:rsidRPr="00142C8A" w:rsidRDefault="00142C8A" w:rsidP="00142C8A">
      <w:pPr>
        <w:pStyle w:val="Heading2"/>
        <w:rPr>
          <w:lang w:val="en-US"/>
        </w:rPr>
      </w:pPr>
      <w:r w:rsidRPr="00142C8A">
        <w:rPr>
          <w:lang w:val="en-US"/>
        </w:rPr>
        <w:t xml:space="preserve">Child </w:t>
      </w:r>
      <w:r w:rsidR="005427C9">
        <w:rPr>
          <w:lang w:val="en-US"/>
        </w:rPr>
        <w:t>c</w:t>
      </w:r>
      <w:r w:rsidRPr="00142C8A">
        <w:rPr>
          <w:lang w:val="en-US"/>
        </w:rPr>
        <w:t>are</w:t>
      </w:r>
    </w:p>
    <w:p w14:paraId="68092B72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53" w:tgtFrame="_blank" w:history="1">
        <w:r w:rsidR="00142C8A" w:rsidRPr="00142C8A">
          <w:rPr>
            <w:rStyle w:val="Hyperlink"/>
            <w:lang w:val="en-US"/>
          </w:rPr>
          <w:t>University Child Care Information Office</w:t>
        </w:r>
      </w:hyperlink>
    </w:p>
    <w:p w14:paraId="258F4459" w14:textId="6BACC44A" w:rsidR="00142C8A" w:rsidRPr="00142C8A" w:rsidRDefault="007836DF" w:rsidP="00142C8A">
      <w:pPr>
        <w:spacing w:before="100" w:beforeAutospacing="1" w:after="100" w:afterAutospacing="1"/>
        <w:rPr>
          <w:lang w:val="en-US"/>
        </w:rPr>
      </w:pPr>
      <w:hyperlink r:id="rId54" w:history="1">
        <w:r w:rsidR="00A11E6A" w:rsidRPr="00A11E6A">
          <w:rPr>
            <w:rStyle w:val="Hyperlink"/>
            <w:lang w:val="en-US"/>
          </w:rPr>
          <w:t>Child Care Finder</w:t>
        </w:r>
      </w:hyperlink>
      <w:r w:rsidR="00AE6FE1" w:rsidRPr="002D66C0">
        <w:rPr>
          <w:rStyle w:val="Hyperlink"/>
          <w:color w:val="000000" w:themeColor="text1"/>
          <w:u w:val="none"/>
          <w:lang w:val="en-US"/>
        </w:rPr>
        <w:t xml:space="preserve"> – </w:t>
      </w:r>
      <w:r w:rsidR="00A11E6A">
        <w:rPr>
          <w:rStyle w:val="Hyperlink"/>
          <w:color w:val="000000" w:themeColor="text1"/>
          <w:u w:val="none"/>
          <w:lang w:val="en-US"/>
        </w:rPr>
        <w:t xml:space="preserve">(Australian Government resource) </w:t>
      </w:r>
      <w:r w:rsidR="00AE6FE1" w:rsidRPr="002D66C0">
        <w:rPr>
          <w:rStyle w:val="Hyperlink"/>
          <w:color w:val="000000" w:themeColor="text1"/>
          <w:u w:val="none"/>
          <w:lang w:val="en-US"/>
        </w:rPr>
        <w:t xml:space="preserve">find a child care </w:t>
      </w:r>
      <w:proofErr w:type="spellStart"/>
      <w:r w:rsidR="00AE6FE1" w:rsidRPr="002D66C0">
        <w:rPr>
          <w:rStyle w:val="Hyperlink"/>
          <w:color w:val="000000" w:themeColor="text1"/>
          <w:u w:val="none"/>
          <w:lang w:val="en-US"/>
        </w:rPr>
        <w:t>centre</w:t>
      </w:r>
      <w:proofErr w:type="spellEnd"/>
    </w:p>
    <w:p w14:paraId="55C46F50" w14:textId="344A0191" w:rsidR="0069399C" w:rsidRDefault="00142C8A" w:rsidP="00967258">
      <w:pPr>
        <w:pStyle w:val="Heading2"/>
        <w:rPr>
          <w:lang w:val="en-US"/>
        </w:rPr>
      </w:pPr>
      <w:r w:rsidRPr="00142C8A">
        <w:rPr>
          <w:lang w:val="en-US"/>
        </w:rPr>
        <w:t xml:space="preserve">Social </w:t>
      </w:r>
      <w:r w:rsidR="005427C9">
        <w:rPr>
          <w:lang w:val="en-US"/>
        </w:rPr>
        <w:t>s</w:t>
      </w:r>
      <w:r w:rsidRPr="00142C8A">
        <w:rPr>
          <w:lang w:val="en-US"/>
        </w:rPr>
        <w:t>ecurity</w:t>
      </w:r>
    </w:p>
    <w:p w14:paraId="50B739A2" w14:textId="789CBEFA" w:rsidR="0069399C" w:rsidRDefault="0069399C" w:rsidP="0069399C">
      <w:pPr>
        <w:rPr>
          <w:lang w:val="en-US"/>
        </w:rPr>
      </w:pPr>
      <w:r>
        <w:rPr>
          <w:lang w:val="en-US"/>
        </w:rPr>
        <w:t>Related articles:</w:t>
      </w:r>
    </w:p>
    <w:p w14:paraId="481F247F" w14:textId="6EFA294A" w:rsidR="0069399C" w:rsidRPr="0069399C" w:rsidRDefault="007836DF" w:rsidP="0069399C">
      <w:pPr>
        <w:pStyle w:val="ListParagraph"/>
        <w:numPr>
          <w:ilvl w:val="0"/>
          <w:numId w:val="4"/>
        </w:numPr>
        <w:rPr>
          <w:lang w:val="en-US"/>
        </w:rPr>
      </w:pPr>
      <w:hyperlink r:id="rId55" w:history="1">
        <w:r w:rsidR="0069399C" w:rsidRPr="0069399C">
          <w:rPr>
            <w:rStyle w:val="Hyperlink"/>
            <w:lang w:val="en-US"/>
          </w:rPr>
          <w:t>Centrelink payments</w:t>
        </w:r>
      </w:hyperlink>
    </w:p>
    <w:p w14:paraId="3036957A" w14:textId="46109095" w:rsidR="0069399C" w:rsidRPr="0069399C" w:rsidRDefault="007836DF" w:rsidP="0069399C">
      <w:pPr>
        <w:pStyle w:val="ListParagraph"/>
        <w:numPr>
          <w:ilvl w:val="0"/>
          <w:numId w:val="4"/>
        </w:numPr>
        <w:rPr>
          <w:lang w:val="en-US"/>
        </w:rPr>
      </w:pPr>
      <w:hyperlink r:id="rId56" w:history="1">
        <w:r w:rsidR="0069399C" w:rsidRPr="0069399C">
          <w:rPr>
            <w:rStyle w:val="Hyperlink"/>
            <w:lang w:val="en-US"/>
          </w:rPr>
          <w:t>Tips on dealing with Centrelink</w:t>
        </w:r>
      </w:hyperlink>
    </w:p>
    <w:p w14:paraId="0E064E2F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57" w:tgtFrame="_blank" w:history="1">
        <w:r w:rsidR="00142C8A" w:rsidRPr="00142C8A">
          <w:rPr>
            <w:rStyle w:val="Hyperlink"/>
            <w:lang w:val="en-US"/>
          </w:rPr>
          <w:t>Welfare Rights Centre</w:t>
        </w:r>
      </w:hyperlink>
    </w:p>
    <w:p w14:paraId="732BA2AD" w14:textId="3C9A7EFC" w:rsidR="00142C8A" w:rsidRPr="00142C8A" w:rsidRDefault="007836DF" w:rsidP="00142C8A">
      <w:pPr>
        <w:spacing w:before="100" w:beforeAutospacing="1" w:after="100" w:afterAutospacing="1"/>
        <w:rPr>
          <w:lang w:val="en-US"/>
        </w:rPr>
      </w:pPr>
      <w:hyperlink r:id="rId58" w:history="1">
        <w:r w:rsidR="00142C8A" w:rsidRPr="00142C8A">
          <w:rPr>
            <w:rStyle w:val="Hyperlink"/>
            <w:lang w:val="en-US"/>
          </w:rPr>
          <w:t>Centrelink</w:t>
        </w:r>
      </w:hyperlink>
    </w:p>
    <w:p w14:paraId="6C0CB19E" w14:textId="762DF9A3" w:rsidR="00142C8A" w:rsidRPr="00142C8A" w:rsidRDefault="00142C8A" w:rsidP="00142C8A">
      <w:pPr>
        <w:pStyle w:val="Heading2"/>
        <w:rPr>
          <w:lang w:val="en-US"/>
        </w:rPr>
      </w:pPr>
      <w:r w:rsidRPr="00142C8A">
        <w:rPr>
          <w:lang w:val="en-US"/>
        </w:rPr>
        <w:t xml:space="preserve">Copyright </w:t>
      </w:r>
      <w:r w:rsidR="005427C9">
        <w:rPr>
          <w:lang w:val="en-US"/>
        </w:rPr>
        <w:t>and</w:t>
      </w:r>
      <w:r w:rsidRPr="00142C8A">
        <w:rPr>
          <w:lang w:val="en-US"/>
        </w:rPr>
        <w:t xml:space="preserve"> </w:t>
      </w:r>
      <w:r w:rsidR="005427C9">
        <w:rPr>
          <w:lang w:val="en-US"/>
        </w:rPr>
        <w:t>i</w:t>
      </w:r>
      <w:r w:rsidRPr="00142C8A">
        <w:rPr>
          <w:lang w:val="en-US"/>
        </w:rPr>
        <w:t xml:space="preserve">ntellectual </w:t>
      </w:r>
      <w:r w:rsidR="0069399C">
        <w:rPr>
          <w:lang w:val="en-US"/>
        </w:rPr>
        <w:t>p</w:t>
      </w:r>
      <w:r w:rsidRPr="00142C8A">
        <w:rPr>
          <w:lang w:val="en-US"/>
        </w:rPr>
        <w:t>roperty</w:t>
      </w:r>
    </w:p>
    <w:p w14:paraId="032EDB28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59" w:tgtFrame="_blank" w:history="1">
        <w:r w:rsidR="00142C8A" w:rsidRPr="00142C8A">
          <w:rPr>
            <w:rStyle w:val="Hyperlink"/>
            <w:lang w:val="en-US"/>
          </w:rPr>
          <w:t>Australian Copyright Council</w:t>
        </w:r>
      </w:hyperlink>
    </w:p>
    <w:p w14:paraId="2BDD024C" w14:textId="3E3E9D8C" w:rsidR="00142C8A" w:rsidRPr="00142C8A" w:rsidRDefault="007836DF" w:rsidP="00142C8A">
      <w:pPr>
        <w:spacing w:before="100" w:beforeAutospacing="1" w:after="100" w:afterAutospacing="1"/>
        <w:rPr>
          <w:lang w:val="en-US"/>
        </w:rPr>
      </w:pPr>
      <w:hyperlink r:id="rId60" w:tgtFrame="_blank" w:history="1">
        <w:r w:rsidR="00142C8A" w:rsidRPr="00142C8A">
          <w:rPr>
            <w:rStyle w:val="Hyperlink"/>
            <w:lang w:val="en-US"/>
          </w:rPr>
          <w:t>IP Australia</w:t>
        </w:r>
      </w:hyperlink>
    </w:p>
    <w:p w14:paraId="58ADF69F" w14:textId="2C737D18" w:rsidR="00142C8A" w:rsidRPr="00142C8A" w:rsidRDefault="00142C8A" w:rsidP="00142C8A">
      <w:pPr>
        <w:pStyle w:val="Heading2"/>
        <w:rPr>
          <w:lang w:val="en-US"/>
        </w:rPr>
      </w:pPr>
      <w:r w:rsidRPr="00142C8A">
        <w:rPr>
          <w:lang w:val="en-US"/>
        </w:rPr>
        <w:t xml:space="preserve">Legal </w:t>
      </w:r>
      <w:r w:rsidR="00D171F3">
        <w:rPr>
          <w:lang w:val="en-US"/>
        </w:rPr>
        <w:t>a</w:t>
      </w:r>
      <w:r w:rsidRPr="00142C8A">
        <w:rPr>
          <w:lang w:val="en-US"/>
        </w:rPr>
        <w:t>ssistance</w:t>
      </w:r>
    </w:p>
    <w:p w14:paraId="31B1D835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61" w:history="1">
        <w:r w:rsidR="00142C8A" w:rsidRPr="00142C8A">
          <w:rPr>
            <w:rStyle w:val="Hyperlink"/>
            <w:lang w:val="en-US"/>
          </w:rPr>
          <w:t>Legal Aid Commission of NSW</w:t>
        </w:r>
      </w:hyperlink>
    </w:p>
    <w:p w14:paraId="7D49C7B8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62" w:tgtFrame="_blank" w:history="1">
        <w:r w:rsidR="00142C8A" w:rsidRPr="00142C8A">
          <w:rPr>
            <w:rStyle w:val="Hyperlink"/>
            <w:lang w:val="en-US"/>
          </w:rPr>
          <w:t>Redfern Legal Centre </w:t>
        </w:r>
      </w:hyperlink>
    </w:p>
    <w:p w14:paraId="6AD4D7FB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63" w:tgtFrame="_blank" w:history="1">
        <w:r w:rsidR="00142C8A" w:rsidRPr="00142C8A">
          <w:rPr>
            <w:rStyle w:val="Hyperlink"/>
            <w:lang w:val="en-US"/>
          </w:rPr>
          <w:t>Inner City Legal Centre</w:t>
        </w:r>
      </w:hyperlink>
    </w:p>
    <w:p w14:paraId="3EB7BB82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64" w:tgtFrame="_blank" w:history="1">
        <w:r w:rsidR="00142C8A" w:rsidRPr="00142C8A">
          <w:rPr>
            <w:rStyle w:val="Hyperlink"/>
            <w:lang w:val="en-US"/>
          </w:rPr>
          <w:t>Law Society of NSW</w:t>
        </w:r>
      </w:hyperlink>
    </w:p>
    <w:p w14:paraId="2E184EAB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65" w:tgtFrame="_blank" w:history="1">
        <w:proofErr w:type="spellStart"/>
        <w:r w:rsidR="00142C8A" w:rsidRPr="00142C8A">
          <w:rPr>
            <w:rStyle w:val="Hyperlink"/>
            <w:lang w:val="en-US"/>
          </w:rPr>
          <w:t>Marrickville</w:t>
        </w:r>
        <w:proofErr w:type="spellEnd"/>
        <w:r w:rsidR="00142C8A" w:rsidRPr="00142C8A">
          <w:rPr>
            <w:rStyle w:val="Hyperlink"/>
            <w:lang w:val="en-US"/>
          </w:rPr>
          <w:t xml:space="preserve"> Legal Centre</w:t>
        </w:r>
      </w:hyperlink>
    </w:p>
    <w:p w14:paraId="154B973B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66" w:tgtFrame="_blank" w:history="1">
        <w:r w:rsidR="00142C8A" w:rsidRPr="00142C8A">
          <w:rPr>
            <w:rStyle w:val="Hyperlink"/>
            <w:lang w:val="en-US"/>
          </w:rPr>
          <w:t>Women’s Legal Resources Centre</w:t>
        </w:r>
      </w:hyperlink>
    </w:p>
    <w:p w14:paraId="460EC2A7" w14:textId="001DE0F4" w:rsidR="00AE6FE1" w:rsidRPr="00142C8A" w:rsidRDefault="007836DF" w:rsidP="00142C8A">
      <w:pPr>
        <w:spacing w:before="100" w:beforeAutospacing="1" w:after="100" w:afterAutospacing="1"/>
        <w:rPr>
          <w:lang w:val="en-US"/>
        </w:rPr>
      </w:pPr>
      <w:hyperlink r:id="rId67" w:history="1">
        <w:r w:rsidR="00AE6FE1" w:rsidRPr="0069399C">
          <w:rPr>
            <w:rStyle w:val="Hyperlink"/>
            <w:lang w:val="en-US"/>
          </w:rPr>
          <w:t>Aboriginal Legal Service</w:t>
        </w:r>
      </w:hyperlink>
    </w:p>
    <w:p w14:paraId="2E66769E" w14:textId="77777777" w:rsidR="00142C8A" w:rsidRPr="00142C8A" w:rsidRDefault="00142C8A" w:rsidP="00142C8A">
      <w:pPr>
        <w:pStyle w:val="Heading2"/>
        <w:rPr>
          <w:lang w:val="en-US"/>
        </w:rPr>
      </w:pPr>
      <w:r w:rsidRPr="00142C8A">
        <w:rPr>
          <w:lang w:val="en-US"/>
        </w:rPr>
        <w:t>Complaints</w:t>
      </w:r>
    </w:p>
    <w:p w14:paraId="507A2C83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68" w:tgtFrame="_blank" w:history="1">
        <w:r w:rsidR="00142C8A" w:rsidRPr="00142C8A">
          <w:rPr>
            <w:rStyle w:val="Hyperlink"/>
            <w:lang w:val="en-US"/>
          </w:rPr>
          <w:t>NSW Ombudsman</w:t>
        </w:r>
      </w:hyperlink>
    </w:p>
    <w:p w14:paraId="01BE4017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69" w:tgtFrame="_blank" w:history="1">
        <w:r w:rsidR="00142C8A" w:rsidRPr="00142C8A">
          <w:rPr>
            <w:rStyle w:val="Hyperlink"/>
            <w:lang w:val="en-US"/>
          </w:rPr>
          <w:t>Commonwealth Ombudsman</w:t>
        </w:r>
      </w:hyperlink>
    </w:p>
    <w:p w14:paraId="50F9BD41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70" w:tgtFrame="_blank" w:history="1">
        <w:r w:rsidR="00142C8A" w:rsidRPr="00142C8A">
          <w:rPr>
            <w:rStyle w:val="Hyperlink"/>
            <w:lang w:val="en-US"/>
          </w:rPr>
          <w:t>Telecommunications Industry Ombudsman</w:t>
        </w:r>
      </w:hyperlink>
    </w:p>
    <w:p w14:paraId="38A38E48" w14:textId="77FC78E0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71" w:tgtFrame="_blank" w:history="1">
        <w:r w:rsidR="005417DF">
          <w:rPr>
            <w:rStyle w:val="Hyperlink"/>
            <w:lang w:val="en-US"/>
          </w:rPr>
          <w:t>Australian Financial Complaints Authority</w:t>
        </w:r>
      </w:hyperlink>
    </w:p>
    <w:p w14:paraId="51E03C27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72" w:tgtFrame="_blank" w:history="1">
        <w:r w:rsidR="00142C8A" w:rsidRPr="00142C8A">
          <w:rPr>
            <w:rStyle w:val="Hyperlink"/>
            <w:lang w:val="en-US"/>
          </w:rPr>
          <w:t>Energy and Water Ombudsman NSW</w:t>
        </w:r>
      </w:hyperlink>
    </w:p>
    <w:p w14:paraId="593FCB65" w14:textId="77777777" w:rsidR="00A11E6A" w:rsidRDefault="007836DF" w:rsidP="00142C8A">
      <w:pPr>
        <w:spacing w:before="100" w:beforeAutospacing="1" w:after="100" w:afterAutospacing="1"/>
        <w:rPr>
          <w:lang w:val="en-US"/>
        </w:rPr>
      </w:pPr>
      <w:hyperlink r:id="rId73" w:tgtFrame="_blank" w:history="1">
        <w:r w:rsidR="00142C8A" w:rsidRPr="00142C8A">
          <w:rPr>
            <w:rStyle w:val="Hyperlink"/>
            <w:lang w:val="en-US"/>
          </w:rPr>
          <w:t>NSW Civil and Administrative Tribunal (NCAT)</w:t>
        </w:r>
      </w:hyperlink>
    </w:p>
    <w:p w14:paraId="7EE79E7F" w14:textId="505147E4" w:rsidR="00142C8A" w:rsidRPr="00142C8A" w:rsidRDefault="007836DF" w:rsidP="00142C8A">
      <w:pPr>
        <w:spacing w:before="100" w:beforeAutospacing="1" w:after="100" w:afterAutospacing="1"/>
        <w:rPr>
          <w:lang w:val="en-US"/>
        </w:rPr>
      </w:pPr>
      <w:hyperlink r:id="rId74" w:tgtFrame="_blank" w:history="1">
        <w:r w:rsidR="00142C8A" w:rsidRPr="00142C8A">
          <w:rPr>
            <w:rStyle w:val="Hyperlink"/>
            <w:lang w:val="en-US"/>
          </w:rPr>
          <w:t>Fair Work Ombudsman</w:t>
        </w:r>
      </w:hyperlink>
    </w:p>
    <w:p w14:paraId="16B860C8" w14:textId="4E038E5D" w:rsidR="00142C8A" w:rsidRPr="00142C8A" w:rsidRDefault="00142C8A" w:rsidP="00142C8A">
      <w:pPr>
        <w:pStyle w:val="Heading2"/>
        <w:rPr>
          <w:lang w:val="en-US"/>
        </w:rPr>
      </w:pPr>
      <w:r w:rsidRPr="00142C8A">
        <w:rPr>
          <w:lang w:val="en-US"/>
        </w:rPr>
        <w:t xml:space="preserve">Public </w:t>
      </w:r>
      <w:r w:rsidR="00D171F3">
        <w:rPr>
          <w:lang w:val="en-US"/>
        </w:rPr>
        <w:t>t</w:t>
      </w:r>
      <w:r w:rsidRPr="00142C8A">
        <w:rPr>
          <w:lang w:val="en-US"/>
        </w:rPr>
        <w:t>ransport</w:t>
      </w:r>
    </w:p>
    <w:p w14:paraId="3A6588D6" w14:textId="6C1DD5BA" w:rsidR="00142C8A" w:rsidRDefault="007836DF" w:rsidP="00142C8A">
      <w:pPr>
        <w:spacing w:before="100" w:beforeAutospacing="1" w:after="100" w:afterAutospacing="1"/>
        <w:rPr>
          <w:lang w:val="en-US"/>
        </w:rPr>
      </w:pPr>
      <w:hyperlink r:id="rId75" w:tgtFrame="_blank" w:history="1">
        <w:r w:rsidR="00142C8A" w:rsidRPr="00142C8A">
          <w:rPr>
            <w:rStyle w:val="Hyperlink"/>
            <w:lang w:val="en-US"/>
          </w:rPr>
          <w:t>Transport Info</w:t>
        </w:r>
      </w:hyperlink>
      <w:r w:rsidR="00142C8A" w:rsidRPr="00142C8A">
        <w:rPr>
          <w:lang w:val="en-US"/>
        </w:rPr>
        <w:t xml:space="preserve"> – </w:t>
      </w:r>
      <w:r w:rsidR="0069399C">
        <w:rPr>
          <w:lang w:val="en-US"/>
        </w:rPr>
        <w:t>f</w:t>
      </w:r>
      <w:r w:rsidR="00142C8A" w:rsidRPr="00142C8A">
        <w:rPr>
          <w:lang w:val="en-US"/>
        </w:rPr>
        <w:t>or up</w:t>
      </w:r>
      <w:r w:rsidR="0069399C">
        <w:rPr>
          <w:lang w:val="en-US"/>
        </w:rPr>
        <w:t>-</w:t>
      </w:r>
      <w:r w:rsidR="00142C8A" w:rsidRPr="00142C8A">
        <w:rPr>
          <w:lang w:val="en-US"/>
        </w:rPr>
        <w:t>to</w:t>
      </w:r>
      <w:r w:rsidR="0069399C">
        <w:rPr>
          <w:lang w:val="en-US"/>
        </w:rPr>
        <w:t>-</w:t>
      </w:r>
      <w:r w:rsidR="00142C8A" w:rsidRPr="00142C8A">
        <w:rPr>
          <w:lang w:val="en-US"/>
        </w:rPr>
        <w:t>date public transport information</w:t>
      </w:r>
    </w:p>
    <w:p w14:paraId="645DF169" w14:textId="0A072D97" w:rsidR="00820FFB" w:rsidRPr="00142C8A" w:rsidRDefault="00820FFB" w:rsidP="00142C8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Last updated Feb 2020</w:t>
      </w:r>
    </w:p>
    <w:p w14:paraId="0F763863" w14:textId="07DF2F76" w:rsidR="000F0F7E" w:rsidRPr="003E7FD8" w:rsidRDefault="000F0F7E" w:rsidP="00E60A17">
      <w:pPr>
        <w:spacing w:before="100" w:beforeAutospacing="1" w:after="100" w:afterAutospacing="1"/>
      </w:pPr>
    </w:p>
    <w:p w14:paraId="54941DCA" w14:textId="77777777" w:rsidR="00967258" w:rsidRPr="003E7FD8" w:rsidRDefault="00967258">
      <w:pPr>
        <w:spacing w:before="100" w:beforeAutospacing="1" w:after="100" w:afterAutospacing="1"/>
      </w:pPr>
    </w:p>
    <w:sectPr w:rsidR="00967258" w:rsidRPr="003E7FD8" w:rsidSect="00C66C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02D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6BA4"/>
    <w:multiLevelType w:val="hybridMultilevel"/>
    <w:tmpl w:val="8336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054B"/>
    <w:multiLevelType w:val="hybridMultilevel"/>
    <w:tmpl w:val="8332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02C7"/>
    <w:multiLevelType w:val="multilevel"/>
    <w:tmpl w:val="837E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A780C"/>
    <w:multiLevelType w:val="hybridMultilevel"/>
    <w:tmpl w:val="584A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4A"/>
    <w:rsid w:val="000147AB"/>
    <w:rsid w:val="000601D3"/>
    <w:rsid w:val="000F0F7E"/>
    <w:rsid w:val="000F3AA9"/>
    <w:rsid w:val="00126202"/>
    <w:rsid w:val="00137920"/>
    <w:rsid w:val="00142C8A"/>
    <w:rsid w:val="00197F58"/>
    <w:rsid w:val="001C1AD3"/>
    <w:rsid w:val="001C4D8E"/>
    <w:rsid w:val="001F2B4F"/>
    <w:rsid w:val="0020547A"/>
    <w:rsid w:val="002622D0"/>
    <w:rsid w:val="002950DD"/>
    <w:rsid w:val="002D66C0"/>
    <w:rsid w:val="002F10BC"/>
    <w:rsid w:val="002F4421"/>
    <w:rsid w:val="00315A91"/>
    <w:rsid w:val="00347C1C"/>
    <w:rsid w:val="00355B1F"/>
    <w:rsid w:val="00395BDB"/>
    <w:rsid w:val="003B277C"/>
    <w:rsid w:val="003E7FD8"/>
    <w:rsid w:val="00436EE5"/>
    <w:rsid w:val="004411B6"/>
    <w:rsid w:val="0047546C"/>
    <w:rsid w:val="00496246"/>
    <w:rsid w:val="004B4FAE"/>
    <w:rsid w:val="005269FC"/>
    <w:rsid w:val="005417DF"/>
    <w:rsid w:val="005427C9"/>
    <w:rsid w:val="00563DDC"/>
    <w:rsid w:val="00566EBA"/>
    <w:rsid w:val="005A381D"/>
    <w:rsid w:val="005A76DC"/>
    <w:rsid w:val="006007CD"/>
    <w:rsid w:val="00624700"/>
    <w:rsid w:val="0069399C"/>
    <w:rsid w:val="006C74E8"/>
    <w:rsid w:val="007627F6"/>
    <w:rsid w:val="007742B6"/>
    <w:rsid w:val="00774A20"/>
    <w:rsid w:val="007836DF"/>
    <w:rsid w:val="00802F0D"/>
    <w:rsid w:val="00816524"/>
    <w:rsid w:val="00820FFB"/>
    <w:rsid w:val="00834C0B"/>
    <w:rsid w:val="00931BB0"/>
    <w:rsid w:val="009637C7"/>
    <w:rsid w:val="00967258"/>
    <w:rsid w:val="00977A5F"/>
    <w:rsid w:val="00987E4A"/>
    <w:rsid w:val="00A11E6A"/>
    <w:rsid w:val="00A27D33"/>
    <w:rsid w:val="00A4378E"/>
    <w:rsid w:val="00A763DF"/>
    <w:rsid w:val="00AA2450"/>
    <w:rsid w:val="00AE6FE1"/>
    <w:rsid w:val="00B36C22"/>
    <w:rsid w:val="00B42B4C"/>
    <w:rsid w:val="00B77E1D"/>
    <w:rsid w:val="00B87BDD"/>
    <w:rsid w:val="00BD55B7"/>
    <w:rsid w:val="00BF2441"/>
    <w:rsid w:val="00C0450C"/>
    <w:rsid w:val="00C05B91"/>
    <w:rsid w:val="00C506E2"/>
    <w:rsid w:val="00C55207"/>
    <w:rsid w:val="00C66CE7"/>
    <w:rsid w:val="00CE6C5A"/>
    <w:rsid w:val="00D171F3"/>
    <w:rsid w:val="00D73876"/>
    <w:rsid w:val="00DB3EDC"/>
    <w:rsid w:val="00DC2200"/>
    <w:rsid w:val="00DD060F"/>
    <w:rsid w:val="00E07BBC"/>
    <w:rsid w:val="00E15759"/>
    <w:rsid w:val="00E60A17"/>
    <w:rsid w:val="00E61682"/>
    <w:rsid w:val="00E87F66"/>
    <w:rsid w:val="00EB6FBD"/>
    <w:rsid w:val="00ED4A9E"/>
    <w:rsid w:val="00F23FCC"/>
    <w:rsid w:val="00F654EB"/>
    <w:rsid w:val="00FA23C2"/>
    <w:rsid w:val="00FD1CFD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DE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7FD8"/>
    <w:pPr>
      <w:spacing w:after="200" w:line="276" w:lineRule="auto"/>
    </w:pPr>
    <w:rPr>
      <w:rFonts w:ascii="Century Gothic" w:hAnsi="Century Gothic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FFB"/>
    <w:pPr>
      <w:keepNext/>
      <w:keepLines/>
      <w:spacing w:after="840" w:line="240" w:lineRule="auto"/>
      <w:outlineLvl w:val="0"/>
    </w:pPr>
    <w:rPr>
      <w:rFonts w:eastAsiaTheme="majorEastAsia" w:cstheme="majorBidi"/>
      <w:b/>
      <w:bCs/>
      <w:color w:val="000000" w:themeColor="text1"/>
      <w:sz w:val="4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FFB"/>
    <w:pPr>
      <w:keepNext/>
      <w:keepLines/>
      <w:spacing w:before="480" w:after="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6E2"/>
    <w:rPr>
      <w:rFonts w:ascii="Century Gothic" w:hAnsi="Century Gothic"/>
      <w:color w:val="4472C4" w:themeColor="accent1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9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0FFB"/>
    <w:rPr>
      <w:rFonts w:ascii="Century Gothic" w:eastAsiaTheme="majorEastAsia" w:hAnsi="Century Gothic" w:cstheme="majorBidi"/>
      <w:b/>
      <w:bCs/>
      <w:color w:val="000000" w:themeColor="text1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7B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Helvetica Neue" w:eastAsiaTheme="majorEastAsia" w:hAnsi="Helvetica Neue" w:cstheme="majorBidi"/>
      <w:b/>
      <w:color w:val="323E4F" w:themeColor="text2" w:themeShade="BF"/>
      <w:spacing w:val="5"/>
      <w:kern w:val="28"/>
      <w:sz w:val="3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7BBC"/>
    <w:rPr>
      <w:rFonts w:ascii="Helvetica Neue" w:eastAsiaTheme="majorEastAsia" w:hAnsi="Helvetica Neue" w:cstheme="majorBidi"/>
      <w:b/>
      <w:color w:val="323E4F" w:themeColor="text2" w:themeShade="BF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20FFB"/>
    <w:rPr>
      <w:rFonts w:ascii="Century Gothic" w:eastAsiaTheme="majorEastAsia" w:hAnsi="Century Gothic" w:cstheme="majorBidi"/>
      <w:color w:val="000000" w:themeColor="text1"/>
      <w:sz w:val="3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00"/>
    <w:rPr>
      <w:rFonts w:ascii="Times New Roman" w:hAnsi="Times New Roman" w:cs="Times New Roman"/>
      <w:sz w:val="18"/>
      <w:szCs w:val="18"/>
      <w:lang w:val="en-AU"/>
    </w:rPr>
  </w:style>
  <w:style w:type="character" w:customStyle="1" w:styleId="UnresolvedMention1">
    <w:name w:val="Unresolved Mention1"/>
    <w:basedOn w:val="DefaultParagraphFont"/>
    <w:uiPriority w:val="99"/>
    <w:rsid w:val="005A38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6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EE5"/>
    <w:rPr>
      <w:rFonts w:ascii="Century Gothic" w:hAnsi="Century Gothic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EE5"/>
    <w:rPr>
      <w:rFonts w:ascii="Century Gothic" w:hAnsi="Century Gothic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D66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69FC"/>
    <w:rPr>
      <w:b/>
      <w:bCs/>
    </w:rPr>
  </w:style>
  <w:style w:type="character" w:styleId="UnresolvedMention">
    <w:name w:val="Unresolved Mention"/>
    <w:basedOn w:val="DefaultParagraphFont"/>
    <w:uiPriority w:val="99"/>
    <w:rsid w:val="0096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wo.gov.au/Pages/default.aspx" TargetMode="External"/><Relationship Id="rId21" Type="http://schemas.openxmlformats.org/officeDocument/2006/relationships/hyperlink" Target="http://www.iarc.asn.au/" TargetMode="External"/><Relationship Id="rId42" Type="http://schemas.openxmlformats.org/officeDocument/2006/relationships/hyperlink" Target="https://supra.net.au/cpt_helps/abortions-termination-of-pregnancy/" TargetMode="External"/><Relationship Id="rId47" Type="http://schemas.openxmlformats.org/officeDocument/2006/relationships/hyperlink" Target="https://supra.net.au/cpt_helps/finding-housing-and-accommodation/" TargetMode="External"/><Relationship Id="rId63" Type="http://schemas.openxmlformats.org/officeDocument/2006/relationships/hyperlink" Target="http://www.iclc.org.au/" TargetMode="External"/><Relationship Id="rId68" Type="http://schemas.openxmlformats.org/officeDocument/2006/relationships/hyperlink" Target="http://www.ombo.nsw.gov.au/" TargetMode="External"/><Relationship Id="rId16" Type="http://schemas.openxmlformats.org/officeDocument/2006/relationships/hyperlink" Target="https://www.rape-dvservices.org.au/" TargetMode="External"/><Relationship Id="rId11" Type="http://schemas.openxmlformats.org/officeDocument/2006/relationships/hyperlink" Target="https://www.twenty10.org.au/" TargetMode="External"/><Relationship Id="rId24" Type="http://schemas.openxmlformats.org/officeDocument/2006/relationships/hyperlink" Target="https://www.sydney.edu.au/about-us/careers-at-sydney.html" TargetMode="External"/><Relationship Id="rId32" Type="http://schemas.openxmlformats.org/officeDocument/2006/relationships/hyperlink" Target="http://www.epilepsy.org.au/" TargetMode="External"/><Relationship Id="rId37" Type="http://schemas.openxmlformats.org/officeDocument/2006/relationships/hyperlink" Target="https://endinghiv.org.au/test-often/where-to-get-tested/rpa-sexual-health/" TargetMode="External"/><Relationship Id="rId40" Type="http://schemas.openxmlformats.org/officeDocument/2006/relationships/hyperlink" Target="https://endinghiv.org.au/test-often/book-a-test/" TargetMode="External"/><Relationship Id="rId45" Type="http://schemas.openxmlformats.org/officeDocument/2006/relationships/hyperlink" Target="http://www.nswrapecrisis.com.au/" TargetMode="External"/><Relationship Id="rId53" Type="http://schemas.openxmlformats.org/officeDocument/2006/relationships/hyperlink" Target="http://sydney.edu.au/stuserv/child_care/" TargetMode="External"/><Relationship Id="rId58" Type="http://schemas.openxmlformats.org/officeDocument/2006/relationships/hyperlink" Target="https://www.humanservices.gov.au/individuals/centrelink" TargetMode="External"/><Relationship Id="rId66" Type="http://schemas.openxmlformats.org/officeDocument/2006/relationships/hyperlink" Target="http://www.wlsnsw.org.au/" TargetMode="External"/><Relationship Id="rId74" Type="http://schemas.openxmlformats.org/officeDocument/2006/relationships/hyperlink" Target="http://www.fwo.gov.au/Pages/default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legalaid.nsw.gov.au/" TargetMode="External"/><Relationship Id="rId19" Type="http://schemas.openxmlformats.org/officeDocument/2006/relationships/hyperlink" Target="https://sydney.edu.au/brain-mind/patient-services/gambling-treatment-clinic.html" TargetMode="External"/><Relationship Id="rId14" Type="http://schemas.openxmlformats.org/officeDocument/2006/relationships/hyperlink" Target="http://www.victimsservices.justice.nsw.gov.au/Pages/vss/VS_contactus.aspx" TargetMode="External"/><Relationship Id="rId22" Type="http://schemas.openxmlformats.org/officeDocument/2006/relationships/hyperlink" Target="https://www.mara.gov.au/" TargetMode="External"/><Relationship Id="rId27" Type="http://schemas.openxmlformats.org/officeDocument/2006/relationships/hyperlink" Target="http://www.nteu.org.au/" TargetMode="External"/><Relationship Id="rId30" Type="http://schemas.openxmlformats.org/officeDocument/2006/relationships/hyperlink" Target="https://swop.org.au/" TargetMode="External"/><Relationship Id="rId35" Type="http://schemas.openxmlformats.org/officeDocument/2006/relationships/hyperlink" Target="http://www.sane.org/" TargetMode="External"/><Relationship Id="rId43" Type="http://schemas.openxmlformats.org/officeDocument/2006/relationships/hyperlink" Target="https://supra.net.au/cpt_helps/pregnancy/" TargetMode="External"/><Relationship Id="rId48" Type="http://schemas.openxmlformats.org/officeDocument/2006/relationships/hyperlink" Target="https://supra.net.au/cpt_helps/renting/" TargetMode="External"/><Relationship Id="rId56" Type="http://schemas.openxmlformats.org/officeDocument/2006/relationships/hyperlink" Target="https://supra.net.au/cpt_helps/tips-on-dealing-with-centrelink/" TargetMode="External"/><Relationship Id="rId64" Type="http://schemas.openxmlformats.org/officeDocument/2006/relationships/hyperlink" Target="http://www.lawsociety.com.au/" TargetMode="External"/><Relationship Id="rId69" Type="http://schemas.openxmlformats.org/officeDocument/2006/relationships/hyperlink" Target="http://www.ombudsman.gov.a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sydney.edu.au/current_students/counselling/" TargetMode="External"/><Relationship Id="rId51" Type="http://schemas.openxmlformats.org/officeDocument/2006/relationships/hyperlink" Target="https://www.fairtrading.nsw.gov.au/housing-and-property/renting" TargetMode="External"/><Relationship Id="rId72" Type="http://schemas.openxmlformats.org/officeDocument/2006/relationships/hyperlink" Target="http://www.ewon.com.a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qlife.org.au/" TargetMode="External"/><Relationship Id="rId17" Type="http://schemas.openxmlformats.org/officeDocument/2006/relationships/hyperlink" Target="https://www.suicidecallbackservice.org.au/" TargetMode="External"/><Relationship Id="rId25" Type="http://schemas.openxmlformats.org/officeDocument/2006/relationships/hyperlink" Target="http://www.australianunions.org.au/" TargetMode="External"/><Relationship Id="rId33" Type="http://schemas.openxmlformats.org/officeDocument/2006/relationships/hyperlink" Target="https://www.mentalhealthcarersnsw.org/" TargetMode="External"/><Relationship Id="rId38" Type="http://schemas.openxmlformats.org/officeDocument/2006/relationships/hyperlink" Target="http://www.fpnsw.org.au/" TargetMode="External"/><Relationship Id="rId46" Type="http://schemas.openxmlformats.org/officeDocument/2006/relationships/hyperlink" Target="http://www.whnsw.asn.au/" TargetMode="External"/><Relationship Id="rId59" Type="http://schemas.openxmlformats.org/officeDocument/2006/relationships/hyperlink" Target="http://www.copyright.org.au/" TargetMode="External"/><Relationship Id="rId67" Type="http://schemas.openxmlformats.org/officeDocument/2006/relationships/hyperlink" Target="https://www.alsnswact.org.au/" TargetMode="External"/><Relationship Id="rId20" Type="http://schemas.openxmlformats.org/officeDocument/2006/relationships/hyperlink" Target="http://www.ethics.org.au/" TargetMode="External"/><Relationship Id="rId41" Type="http://schemas.openxmlformats.org/officeDocument/2006/relationships/hyperlink" Target="https://www.theinnercircle.org.au/make-an-appointment/" TargetMode="External"/><Relationship Id="rId54" Type="http://schemas.openxmlformats.org/officeDocument/2006/relationships/hyperlink" Target="https://www.childcarefinder.gov.au/" TargetMode="External"/><Relationship Id="rId62" Type="http://schemas.openxmlformats.org/officeDocument/2006/relationships/hyperlink" Target="http://www.rlc.org.au/" TargetMode="External"/><Relationship Id="rId70" Type="http://schemas.openxmlformats.org/officeDocument/2006/relationships/hyperlink" Target="http://www.tio.com.au/" TargetMode="External"/><Relationship Id="rId75" Type="http://schemas.openxmlformats.org/officeDocument/2006/relationships/hyperlink" Target="https://transportnsw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pra.net.au/cpt_helps/student-advice-advocacy-service/" TargetMode="External"/><Relationship Id="rId15" Type="http://schemas.openxmlformats.org/officeDocument/2006/relationships/hyperlink" Target="https://www.blueknot.org.au/Survivors-Supporters/supporting-survivors" TargetMode="External"/><Relationship Id="rId23" Type="http://schemas.openxmlformats.org/officeDocument/2006/relationships/hyperlink" Target="http://www.careers.usyd.edu.au/" TargetMode="External"/><Relationship Id="rId28" Type="http://schemas.openxmlformats.org/officeDocument/2006/relationships/hyperlink" Target="http://www.cpsu.org.au/" TargetMode="External"/><Relationship Id="rId36" Type="http://schemas.openxmlformats.org/officeDocument/2006/relationships/hyperlink" Target="http://www.blackdoginstitute.org.au/" TargetMode="External"/><Relationship Id="rId49" Type="http://schemas.openxmlformats.org/officeDocument/2006/relationships/hyperlink" Target="http://sydney.edu.au/campus-life/accommodation.html" TargetMode="External"/><Relationship Id="rId57" Type="http://schemas.openxmlformats.org/officeDocument/2006/relationships/hyperlink" Target="https://welfarerightscentre.org.au/" TargetMode="External"/><Relationship Id="rId10" Type="http://schemas.openxmlformats.org/officeDocument/2006/relationships/hyperlink" Target="http://www.lifeline.org.au/" TargetMode="External"/><Relationship Id="rId31" Type="http://schemas.openxmlformats.org/officeDocument/2006/relationships/hyperlink" Target="http://www.asylumseekerscentre.org.au/" TargetMode="External"/><Relationship Id="rId44" Type="http://schemas.openxmlformats.org/officeDocument/2006/relationships/hyperlink" Target="http://www.lwchc.org.au/" TargetMode="External"/><Relationship Id="rId52" Type="http://schemas.openxmlformats.org/officeDocument/2006/relationships/hyperlink" Target="http://www.cttt.nsw.gov.au/default.html" TargetMode="External"/><Relationship Id="rId60" Type="http://schemas.openxmlformats.org/officeDocument/2006/relationships/hyperlink" Target="http://www.ipaustralia.gov.au/" TargetMode="External"/><Relationship Id="rId65" Type="http://schemas.openxmlformats.org/officeDocument/2006/relationships/hyperlink" Target="http://mlc.org.au/" TargetMode="External"/><Relationship Id="rId73" Type="http://schemas.openxmlformats.org/officeDocument/2006/relationships/hyperlink" Target="http://www.cttt.nsw.gov.au/defau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dney.edu.au/science/psychology/clinic/" TargetMode="External"/><Relationship Id="rId13" Type="http://schemas.openxmlformats.org/officeDocument/2006/relationships/hyperlink" Target="https://www.acon.org.au/" TargetMode="External"/><Relationship Id="rId18" Type="http://schemas.openxmlformats.org/officeDocument/2006/relationships/hyperlink" Target="https://mensline.org.au/" TargetMode="External"/><Relationship Id="rId39" Type="http://schemas.openxmlformats.org/officeDocument/2006/relationships/hyperlink" Target="https://endinghiv.org.au/test-often/transtest/" TargetMode="External"/><Relationship Id="rId34" Type="http://schemas.openxmlformats.org/officeDocument/2006/relationships/hyperlink" Target="http://www.beyondblue.org.au/index.aspx?" TargetMode="External"/><Relationship Id="rId50" Type="http://schemas.openxmlformats.org/officeDocument/2006/relationships/hyperlink" Target="http://www.tenants.org.au/" TargetMode="External"/><Relationship Id="rId55" Type="http://schemas.openxmlformats.org/officeDocument/2006/relationships/hyperlink" Target="https://supra.net.au/cpt_helps/centrelink-payments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supra.net.au/cpt_helps/legal-service/" TargetMode="External"/><Relationship Id="rId71" Type="http://schemas.openxmlformats.org/officeDocument/2006/relationships/hyperlink" Target="https://www.afca.org.a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nihealth.usyd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152976-9250-704D-9D8E-BC458880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SUPRA Sydney University Postgraduate</cp:lastModifiedBy>
  <cp:revision>11</cp:revision>
  <dcterms:created xsi:type="dcterms:W3CDTF">2020-02-13T00:05:00Z</dcterms:created>
  <dcterms:modified xsi:type="dcterms:W3CDTF">2021-02-22T02:53:00Z</dcterms:modified>
</cp:coreProperties>
</file>