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577D" w14:textId="1FBAEF66" w:rsidR="00173DAF" w:rsidRPr="00173DAF" w:rsidRDefault="00173DAF" w:rsidP="00173DAF">
      <w:pPr>
        <w:pStyle w:val="Heading1"/>
      </w:pPr>
      <w:r w:rsidRPr="00173DAF">
        <w:t xml:space="preserve">Simple extensions, special </w:t>
      </w:r>
      <w:proofErr w:type="gramStart"/>
      <w:r w:rsidRPr="00173DAF">
        <w:t>consideration</w:t>
      </w:r>
      <w:proofErr w:type="gramEnd"/>
      <w:r w:rsidRPr="00173DAF">
        <w:t xml:space="preserve"> and special arrangements</w:t>
      </w:r>
    </w:p>
    <w:p w14:paraId="6A9F4AEC" w14:textId="54C974DC" w:rsidR="00173DAF" w:rsidRPr="00173DAF" w:rsidRDefault="00173DAF" w:rsidP="00173DAF">
      <w:pPr>
        <w:pStyle w:val="Heading2"/>
      </w:pPr>
      <w:r w:rsidRPr="00173DAF">
        <w:t>Simple extensions</w:t>
      </w:r>
    </w:p>
    <w:p w14:paraId="7C0A2AF4" w14:textId="77777777" w:rsidR="00173DAF" w:rsidRPr="00173DAF" w:rsidRDefault="00173DAF" w:rsidP="00173DAF">
      <w:r w:rsidRPr="00173DAF">
        <w:t xml:space="preserve">If you experience an issue that is impacting your ability to submit a task by the deadline, </w:t>
      </w:r>
      <w:r w:rsidRPr="00173DAF">
        <w:rPr>
          <w:b/>
          <w:bCs/>
        </w:rPr>
        <w:t>you can apply for an extension of 5 calendar days called a simple extension.</w:t>
      </w:r>
      <w:r w:rsidRPr="00173DAF">
        <w:t> </w:t>
      </w:r>
    </w:p>
    <w:p w14:paraId="2D1ED012" w14:textId="77777777" w:rsidR="00173DAF" w:rsidRPr="00173DAF" w:rsidRDefault="00173DAF" w:rsidP="00173DAF">
      <w:r w:rsidRPr="00173DAF">
        <w:rPr>
          <w:b/>
          <w:bCs/>
        </w:rPr>
        <w:t>You should apply for a 5-calendar day extension for assignments</w:t>
      </w:r>
      <w:r w:rsidRPr="00173DAF">
        <w:t xml:space="preserve"> through the special consideration portal. You will need to submit a </w:t>
      </w:r>
      <w:hyperlink r:id="rId5" w:tgtFrame="_blank" w:history="1">
        <w:r w:rsidRPr="00173DAF">
          <w:rPr>
            <w:rStyle w:val="Hyperlink"/>
          </w:rPr>
          <w:t>student</w:t>
        </w:r>
        <w:r w:rsidRPr="00173DAF">
          <w:rPr>
            <w:rStyle w:val="Hyperlink"/>
          </w:rPr>
          <w:t xml:space="preserve"> </w:t>
        </w:r>
        <w:r w:rsidRPr="00173DAF">
          <w:rPr>
            <w:rStyle w:val="Hyperlink"/>
          </w:rPr>
          <w:t>declaration</w:t>
        </w:r>
      </w:hyperlink>
      <w:r w:rsidRPr="00173DAF">
        <w:t xml:space="preserve"> with your application. You can apply up until the due date of your assignment. All approved applications are given 5 days extension. You may submit your assignment earlier if you do not require the full 5 days. </w:t>
      </w:r>
    </w:p>
    <w:p w14:paraId="1BAC4284" w14:textId="77777777" w:rsidR="00173DAF" w:rsidRPr="00173DAF" w:rsidRDefault="00173DAF" w:rsidP="00173DAF">
      <w:r w:rsidRPr="00173DAF">
        <w:rPr>
          <w:b/>
          <w:bCs/>
        </w:rPr>
        <w:t>For non-assignment tasks</w:t>
      </w:r>
      <w:r w:rsidRPr="00173DAF">
        <w:t xml:space="preserve"> (such as an in-class assessment, </w:t>
      </w:r>
      <w:proofErr w:type="gramStart"/>
      <w:r w:rsidRPr="00173DAF">
        <w:t>quiz</w:t>
      </w:r>
      <w:proofErr w:type="gramEnd"/>
      <w:r w:rsidRPr="00173DAF">
        <w:t xml:space="preserve"> or small test) you should apply directly to your unit of study coordinator via email. Make sure to include ‘simple extension request’ in the subject line of your email. </w:t>
      </w:r>
    </w:p>
    <w:p w14:paraId="3A808251" w14:textId="77777777" w:rsidR="00173DAF" w:rsidRPr="00173DAF" w:rsidRDefault="00173DAF" w:rsidP="00173DAF">
      <w:pPr>
        <w:rPr>
          <w:b/>
          <w:bCs/>
        </w:rPr>
      </w:pPr>
      <w:r w:rsidRPr="00173DAF">
        <w:rPr>
          <w:b/>
          <w:bCs/>
        </w:rPr>
        <w:t>You cannot apply for a simple extension for an exam.  </w:t>
      </w:r>
    </w:p>
    <w:p w14:paraId="6F143863" w14:textId="77777777" w:rsidR="00173DAF" w:rsidRPr="00173DAF" w:rsidRDefault="00173DAF" w:rsidP="00173DAF">
      <w:r w:rsidRPr="00173DAF">
        <w:rPr>
          <w:b/>
          <w:bCs/>
        </w:rPr>
        <w:t>You cannot appeal the outcome of a simple extension application.</w:t>
      </w:r>
      <w:r w:rsidRPr="00173DAF">
        <w:t xml:space="preserve"> If you are unable to submit your assignment by the new simple extension deadline, you will need to apply for special consideration. </w:t>
      </w:r>
    </w:p>
    <w:p w14:paraId="75C41B6F" w14:textId="77777777" w:rsidR="00173DAF" w:rsidRPr="00173DAF" w:rsidRDefault="00173DAF" w:rsidP="00173DAF">
      <w:r w:rsidRPr="00173DAF">
        <w:t> </w:t>
      </w:r>
      <w:hyperlink r:id="rId6" w:tgtFrame="_blank" w:history="1">
        <w:r w:rsidRPr="00173DAF">
          <w:rPr>
            <w:rStyle w:val="Hyperlink"/>
          </w:rPr>
          <w:t>Find further information and instructions for simple extension applications.</w:t>
        </w:r>
      </w:hyperlink>
      <w:r w:rsidRPr="00173DAF">
        <w:t> </w:t>
      </w:r>
    </w:p>
    <w:p w14:paraId="7F5D59B2" w14:textId="6E0D74E1" w:rsidR="00173DAF" w:rsidRPr="00173DAF" w:rsidRDefault="00173DAF" w:rsidP="00173DAF">
      <w:pPr>
        <w:pStyle w:val="Heading2"/>
      </w:pPr>
      <w:r w:rsidRPr="00173DAF">
        <w:t>Special consideration</w:t>
      </w:r>
    </w:p>
    <w:p w14:paraId="3B4702EA" w14:textId="3523A07B" w:rsidR="00173DAF" w:rsidRPr="00173DAF" w:rsidRDefault="00173DAF" w:rsidP="00173DAF">
      <w:r w:rsidRPr="00173DAF">
        <w:rPr>
          <w:b/>
          <w:bCs/>
        </w:rPr>
        <w:t xml:space="preserve">If your studies are severely impacted by illness, injury, or other serious events (misadventure), you may be eligible for </w:t>
      </w:r>
      <w:hyperlink r:id="rId7" w:tgtFrame="_blank" w:history="1">
        <w:r w:rsidRPr="00173DAF">
          <w:rPr>
            <w:rStyle w:val="Hyperlink"/>
            <w:b/>
            <w:bCs/>
          </w:rPr>
          <w:t>special co</w:t>
        </w:r>
        <w:r w:rsidRPr="00173DAF">
          <w:rPr>
            <w:rStyle w:val="Hyperlink"/>
            <w:b/>
            <w:bCs/>
          </w:rPr>
          <w:t>n</w:t>
        </w:r>
        <w:r w:rsidRPr="00173DAF">
          <w:rPr>
            <w:rStyle w:val="Hyperlink"/>
            <w:b/>
            <w:bCs/>
          </w:rPr>
          <w:t>s</w:t>
        </w:r>
        <w:r w:rsidRPr="00173DAF">
          <w:rPr>
            <w:rStyle w:val="Hyperlink"/>
            <w:b/>
            <w:bCs/>
          </w:rPr>
          <w:t>i</w:t>
        </w:r>
        <w:r w:rsidRPr="00173DAF">
          <w:rPr>
            <w:rStyle w:val="Hyperlink"/>
            <w:b/>
            <w:bCs/>
          </w:rPr>
          <w:t>deration</w:t>
        </w:r>
      </w:hyperlink>
      <w:r w:rsidRPr="00173DAF">
        <w:rPr>
          <w:b/>
          <w:bCs/>
        </w:rPr>
        <w:t>.</w:t>
      </w:r>
      <w:r w:rsidRPr="00173DAF">
        <w:t xml:space="preserve"> You can apply for special consideration for any impacted assessment</w:t>
      </w:r>
      <w:r w:rsidR="00E80BFE">
        <w:t>,</w:t>
      </w:r>
      <w:r w:rsidRPr="00173DAF">
        <w:t xml:space="preserve"> including compulsory tutorials or class attendance, </w:t>
      </w:r>
      <w:proofErr w:type="gramStart"/>
      <w:r w:rsidRPr="00173DAF">
        <w:t>assignments</w:t>
      </w:r>
      <w:proofErr w:type="gramEnd"/>
      <w:r w:rsidRPr="00173DAF">
        <w:t xml:space="preserve"> and exams. A successful application may result in an extended deadline or </w:t>
      </w:r>
      <w:r w:rsidR="00E80BFE">
        <w:t xml:space="preserve">in </w:t>
      </w:r>
      <w:r w:rsidRPr="00173DAF">
        <w:t>an alternative or replacement assessment.  </w:t>
      </w:r>
    </w:p>
    <w:p w14:paraId="2E47B196" w14:textId="77777777" w:rsidR="00173DAF" w:rsidRPr="00173DAF" w:rsidRDefault="00173DAF" w:rsidP="00173DAF">
      <w:r w:rsidRPr="00173DAF">
        <w:t>Common circumstances in which you may be eligible for special consideration: </w:t>
      </w:r>
    </w:p>
    <w:p w14:paraId="0F749486" w14:textId="77777777" w:rsidR="00173DAF" w:rsidRPr="00173DAF" w:rsidRDefault="00173DAF" w:rsidP="00173DAF">
      <w:pPr>
        <w:pStyle w:val="ListParagraph"/>
        <w:numPr>
          <w:ilvl w:val="0"/>
          <w:numId w:val="31"/>
        </w:numPr>
      </w:pPr>
      <w:r w:rsidRPr="00173DAF">
        <w:lastRenderedPageBreak/>
        <w:t xml:space="preserve">On the day of your exam or during your exam you are </w:t>
      </w:r>
      <w:r w:rsidRPr="00173DAF">
        <w:rPr>
          <w:b/>
          <w:bCs/>
        </w:rPr>
        <w:t>severely unwell.</w:t>
      </w:r>
      <w:r w:rsidRPr="00173DAF">
        <w:t> </w:t>
      </w:r>
    </w:p>
    <w:p w14:paraId="067281AB" w14:textId="77777777" w:rsidR="00173DAF" w:rsidRPr="00173DAF" w:rsidRDefault="00173DAF" w:rsidP="00173DAF">
      <w:pPr>
        <w:pStyle w:val="ListParagraph"/>
        <w:numPr>
          <w:ilvl w:val="0"/>
          <w:numId w:val="31"/>
        </w:numPr>
      </w:pPr>
      <w:r w:rsidRPr="00173DAF">
        <w:t xml:space="preserve">You live with a disability and </w:t>
      </w:r>
      <w:r w:rsidRPr="00173DAF">
        <w:rPr>
          <w:b/>
          <w:bCs/>
        </w:rPr>
        <w:t>your condition worsens</w:t>
      </w:r>
      <w:r w:rsidRPr="00173DAF">
        <w:t xml:space="preserve"> around the due date of an assessment or exam. </w:t>
      </w:r>
    </w:p>
    <w:p w14:paraId="71E53E4E" w14:textId="77777777" w:rsidR="00173DAF" w:rsidRPr="00173DAF" w:rsidRDefault="00173DAF" w:rsidP="00173DAF">
      <w:pPr>
        <w:pStyle w:val="ListParagraph"/>
        <w:numPr>
          <w:ilvl w:val="0"/>
          <w:numId w:val="31"/>
        </w:numPr>
      </w:pPr>
      <w:r w:rsidRPr="00173DAF">
        <w:rPr>
          <w:b/>
          <w:bCs/>
        </w:rPr>
        <w:t>For a group assessment:</w:t>
      </w:r>
      <w:r w:rsidRPr="00173DAF">
        <w:t xml:space="preserve"> a member of your group is affected by illness, injury, caring responsibilities, or other serious event, and this impacts the group’s ability to complete the assessment. </w:t>
      </w:r>
    </w:p>
    <w:p w14:paraId="02943797" w14:textId="77777777" w:rsidR="00173DAF" w:rsidRPr="00173DAF" w:rsidRDefault="00173DAF" w:rsidP="00173DAF">
      <w:pPr>
        <w:pStyle w:val="ListParagraph"/>
        <w:numPr>
          <w:ilvl w:val="0"/>
          <w:numId w:val="31"/>
        </w:numPr>
      </w:pPr>
      <w:r w:rsidRPr="00173DAF">
        <w:t xml:space="preserve">Someone you have </w:t>
      </w:r>
      <w:r w:rsidRPr="00173DAF">
        <w:rPr>
          <w:b/>
          <w:bCs/>
        </w:rPr>
        <w:t xml:space="preserve">primary caring responsibility </w:t>
      </w:r>
      <w:r w:rsidRPr="00173DAF">
        <w:t>for is ill or injured, requiring your support.  </w:t>
      </w:r>
    </w:p>
    <w:p w14:paraId="0B255C13" w14:textId="77777777" w:rsidR="00173DAF" w:rsidRPr="00173DAF" w:rsidRDefault="00173DAF" w:rsidP="00173DAF">
      <w:pPr>
        <w:rPr>
          <w:b/>
          <w:bCs/>
        </w:rPr>
      </w:pPr>
      <w:r w:rsidRPr="00173DAF">
        <w:rPr>
          <w:b/>
          <w:bCs/>
        </w:rPr>
        <w:t xml:space="preserve">If you are registered with </w:t>
      </w:r>
      <w:hyperlink r:id="rId8" w:tgtFrame="_blank" w:history="1">
        <w:r w:rsidRPr="00173DAF">
          <w:rPr>
            <w:rStyle w:val="Hyperlink"/>
            <w:b/>
            <w:bCs/>
          </w:rPr>
          <w:t xml:space="preserve">Inclusion and </w:t>
        </w:r>
        <w:r w:rsidRPr="00173DAF">
          <w:rPr>
            <w:rStyle w:val="Hyperlink"/>
            <w:b/>
            <w:bCs/>
          </w:rPr>
          <w:t>D</w:t>
        </w:r>
        <w:r w:rsidRPr="00173DAF">
          <w:rPr>
            <w:rStyle w:val="Hyperlink"/>
            <w:b/>
            <w:bCs/>
          </w:rPr>
          <w:t>isabilit</w:t>
        </w:r>
        <w:r w:rsidRPr="00173DAF">
          <w:rPr>
            <w:rStyle w:val="Hyperlink"/>
            <w:b/>
            <w:bCs/>
          </w:rPr>
          <w:t>y</w:t>
        </w:r>
        <w:r w:rsidRPr="00173DAF">
          <w:rPr>
            <w:rStyle w:val="Hyperlink"/>
            <w:b/>
            <w:bCs/>
          </w:rPr>
          <w:t xml:space="preserve"> Services</w:t>
        </w:r>
      </w:hyperlink>
      <w:r w:rsidRPr="00173DAF">
        <w:rPr>
          <w:b/>
          <w:bCs/>
        </w:rPr>
        <w:t xml:space="preserve"> and have an academic plan, you are still eligible to apply for special consideration. </w:t>
      </w:r>
    </w:p>
    <w:p w14:paraId="3349EB92" w14:textId="77777777" w:rsidR="00173DAF" w:rsidRPr="00173DAF" w:rsidRDefault="00173DAF" w:rsidP="00173DAF">
      <w:r w:rsidRPr="00173DAF">
        <w:t xml:space="preserve">If you are unwell on the day of the exam, we recommend that you </w:t>
      </w:r>
      <w:r w:rsidRPr="00173DAF">
        <w:rPr>
          <w:b/>
          <w:bCs/>
        </w:rPr>
        <w:t xml:space="preserve">do not sit the exam, </w:t>
      </w:r>
      <w:r w:rsidRPr="00173DAF">
        <w:t>and you apply for special consideration. Once you have started an exam you will only be eligible for special consideration if you become unwell during the exam.  </w:t>
      </w:r>
    </w:p>
    <w:p w14:paraId="35DF0005" w14:textId="2726C3C7" w:rsidR="00173DAF" w:rsidRPr="00173DAF" w:rsidRDefault="00173DAF" w:rsidP="00173DAF">
      <w:pPr>
        <w:pStyle w:val="Heading3"/>
      </w:pPr>
      <w:r w:rsidRPr="00173DAF">
        <w:t>How to apply</w:t>
      </w:r>
    </w:p>
    <w:p w14:paraId="47108F0E" w14:textId="77777777" w:rsidR="00173DAF" w:rsidRPr="00173DAF" w:rsidRDefault="00173DAF" w:rsidP="00173DAF">
      <w:r w:rsidRPr="00173DAF">
        <w:t xml:space="preserve">Applications for special consideration are due within </w:t>
      </w:r>
      <w:r w:rsidRPr="00173DAF">
        <w:rPr>
          <w:b/>
          <w:bCs/>
        </w:rPr>
        <w:t>3 working days,</w:t>
      </w:r>
      <w:r w:rsidRPr="00173DAF">
        <w:t xml:space="preserve"> that is, </w:t>
      </w:r>
      <w:r w:rsidRPr="00173DAF">
        <w:rPr>
          <w:b/>
          <w:bCs/>
        </w:rPr>
        <w:t>no later than 11:59pm Sydney time on the third day of the original assignment due date</w:t>
      </w:r>
      <w:r w:rsidRPr="00173DAF">
        <w:t xml:space="preserve"> or exam date. You will need to </w:t>
      </w:r>
      <w:hyperlink r:id="rId9" w:tgtFrame="_blank" w:history="1">
        <w:r w:rsidRPr="00173DAF">
          <w:rPr>
            <w:rStyle w:val="Hyperlink"/>
          </w:rPr>
          <w:t>apply online through th</w:t>
        </w:r>
        <w:r w:rsidRPr="00173DAF">
          <w:rPr>
            <w:rStyle w:val="Hyperlink"/>
          </w:rPr>
          <w:t>e</w:t>
        </w:r>
        <w:r w:rsidRPr="00173DAF">
          <w:rPr>
            <w:rStyle w:val="Hyperlink"/>
          </w:rPr>
          <w:t xml:space="preserve"> University w</w:t>
        </w:r>
        <w:r w:rsidRPr="00173DAF">
          <w:rPr>
            <w:rStyle w:val="Hyperlink"/>
          </w:rPr>
          <w:t>e</w:t>
        </w:r>
        <w:r w:rsidRPr="00173DAF">
          <w:rPr>
            <w:rStyle w:val="Hyperlink"/>
          </w:rPr>
          <w:t>bsite</w:t>
        </w:r>
      </w:hyperlink>
      <w:r w:rsidRPr="00173DAF">
        <w:t>. </w:t>
      </w:r>
    </w:p>
    <w:p w14:paraId="614CD60A" w14:textId="2BABF6B6" w:rsidR="00173DAF" w:rsidRPr="00173DAF" w:rsidRDefault="00173DAF" w:rsidP="00173DAF">
      <w:pPr>
        <w:pStyle w:val="Heading3"/>
      </w:pPr>
      <w:r w:rsidRPr="00173DAF">
        <w:t>Tips for special consideration documentation</w:t>
      </w:r>
    </w:p>
    <w:p w14:paraId="5BBC222F" w14:textId="500A432B" w:rsidR="00173DAF" w:rsidRPr="00173DAF" w:rsidRDefault="00173DAF" w:rsidP="00173DAF">
      <w:pPr>
        <w:pStyle w:val="ListParagraph"/>
        <w:numPr>
          <w:ilvl w:val="0"/>
          <w:numId w:val="32"/>
        </w:numPr>
      </w:pPr>
      <w:r w:rsidRPr="00173DAF">
        <w:t>See a doctor or other professional practitioner on the day you are unwell</w:t>
      </w:r>
      <w:r w:rsidR="00E80BFE">
        <w:t>,</w:t>
      </w:r>
      <w:r w:rsidRPr="00173DAF">
        <w:t xml:space="preserve"> and have them complete a </w:t>
      </w:r>
      <w:hyperlink r:id="rId10" w:tgtFrame="_blank" w:history="1">
        <w:r w:rsidRPr="00173DAF">
          <w:rPr>
            <w:rStyle w:val="Hyperlink"/>
          </w:rPr>
          <w:t>Professional Prac</w:t>
        </w:r>
        <w:r w:rsidRPr="00173DAF">
          <w:rPr>
            <w:rStyle w:val="Hyperlink"/>
          </w:rPr>
          <w:t>t</w:t>
        </w:r>
        <w:r w:rsidRPr="00173DAF">
          <w:rPr>
            <w:rStyle w:val="Hyperlink"/>
          </w:rPr>
          <w:t>itioner Certificate</w:t>
        </w:r>
      </w:hyperlink>
      <w:r w:rsidRPr="00173DAF">
        <w:t xml:space="preserve"> (PPC), which is the University’s preferred form for medical certificates.  </w:t>
      </w:r>
    </w:p>
    <w:p w14:paraId="5B785C22" w14:textId="77777777" w:rsidR="00173DAF" w:rsidRPr="00173DAF" w:rsidRDefault="00173DAF" w:rsidP="00173DAF">
      <w:pPr>
        <w:pStyle w:val="ListParagraph"/>
        <w:numPr>
          <w:ilvl w:val="0"/>
          <w:numId w:val="32"/>
        </w:numPr>
      </w:pPr>
      <w:r w:rsidRPr="00173DAF">
        <w:t xml:space="preserve">The PPC must state the </w:t>
      </w:r>
      <w:proofErr w:type="gramStart"/>
      <w:r w:rsidRPr="00173DAF">
        <w:t>period of time</w:t>
      </w:r>
      <w:proofErr w:type="gramEnd"/>
      <w:r w:rsidRPr="00173DAF">
        <w:t xml:space="preserve"> you were impacted and cover the due date of the assessment or exam. </w:t>
      </w:r>
    </w:p>
    <w:p w14:paraId="3373763E" w14:textId="77777777" w:rsidR="00173DAF" w:rsidRPr="00173DAF" w:rsidRDefault="00173DAF" w:rsidP="00173DAF">
      <w:pPr>
        <w:pStyle w:val="ListParagraph"/>
        <w:numPr>
          <w:ilvl w:val="0"/>
          <w:numId w:val="32"/>
        </w:numPr>
      </w:pPr>
      <w:r w:rsidRPr="00173DAF">
        <w:t>You are not required to disclose a diagnosis or the specifics of an illness. </w:t>
      </w:r>
    </w:p>
    <w:p w14:paraId="6F8C05F5" w14:textId="77777777" w:rsidR="00173DAF" w:rsidRPr="00173DAF" w:rsidRDefault="00173DAF" w:rsidP="00173DAF">
      <w:pPr>
        <w:pStyle w:val="ListParagraph"/>
        <w:numPr>
          <w:ilvl w:val="0"/>
          <w:numId w:val="32"/>
        </w:numPr>
      </w:pPr>
      <w:r w:rsidRPr="00173DAF">
        <w:t>The PPC will need to state that your studies were totally or severely impacted to meet the special consideration criteria. </w:t>
      </w:r>
    </w:p>
    <w:p w14:paraId="69CD753F" w14:textId="77777777" w:rsidR="00173DAF" w:rsidRPr="00173DAF" w:rsidRDefault="00000000" w:rsidP="00173DAF">
      <w:pPr>
        <w:pStyle w:val="ListParagraph"/>
        <w:numPr>
          <w:ilvl w:val="0"/>
          <w:numId w:val="32"/>
        </w:numPr>
      </w:pPr>
      <w:hyperlink r:id="rId11" w:tgtFrame="_blank" w:history="1">
        <w:r w:rsidR="00173DAF" w:rsidRPr="00173DAF">
          <w:rPr>
            <w:rStyle w:val="Hyperlink"/>
          </w:rPr>
          <w:t>The University Heal</w:t>
        </w:r>
        <w:r w:rsidR="00173DAF" w:rsidRPr="00173DAF">
          <w:rPr>
            <w:rStyle w:val="Hyperlink"/>
          </w:rPr>
          <w:t>t</w:t>
        </w:r>
        <w:r w:rsidR="00173DAF" w:rsidRPr="00173DAF">
          <w:rPr>
            <w:rStyle w:val="Hyperlink"/>
          </w:rPr>
          <w:t>h Service</w:t>
        </w:r>
      </w:hyperlink>
      <w:r w:rsidR="00173DAF" w:rsidRPr="00173DAF">
        <w:t xml:space="preserve"> may be able to assist.  </w:t>
      </w:r>
    </w:p>
    <w:p w14:paraId="0A17EBA6" w14:textId="77777777" w:rsidR="00173DAF" w:rsidRPr="00173DAF" w:rsidRDefault="00173DAF" w:rsidP="00173DAF">
      <w:pPr>
        <w:pStyle w:val="ListParagraph"/>
        <w:numPr>
          <w:ilvl w:val="0"/>
          <w:numId w:val="32"/>
        </w:numPr>
      </w:pPr>
      <w:r w:rsidRPr="00173DAF">
        <w:t>In cases of misadventure, other evidence should be uploaded with the application e.g. a police report for a robbery or fire. </w:t>
      </w:r>
    </w:p>
    <w:p w14:paraId="52B7F926" w14:textId="77777777" w:rsidR="00173DAF" w:rsidRPr="00173DAF" w:rsidRDefault="00173DAF" w:rsidP="00173DAF">
      <w:pPr>
        <w:pStyle w:val="ListParagraph"/>
        <w:numPr>
          <w:ilvl w:val="0"/>
          <w:numId w:val="32"/>
        </w:numPr>
      </w:pPr>
      <w:r w:rsidRPr="00173DAF">
        <w:t xml:space="preserve">All documentation provided to the University must be in English or accompanied by a translation from a </w:t>
      </w:r>
      <w:hyperlink r:id="rId12" w:tgtFrame="_blank" w:history="1">
        <w:r w:rsidRPr="00173DAF">
          <w:rPr>
            <w:rStyle w:val="Hyperlink"/>
          </w:rPr>
          <w:t>NAATI quali</w:t>
        </w:r>
        <w:r w:rsidRPr="00173DAF">
          <w:rPr>
            <w:rStyle w:val="Hyperlink"/>
          </w:rPr>
          <w:t>f</w:t>
        </w:r>
        <w:r w:rsidRPr="00173DAF">
          <w:rPr>
            <w:rStyle w:val="Hyperlink"/>
          </w:rPr>
          <w:t>ied translator</w:t>
        </w:r>
      </w:hyperlink>
      <w:r w:rsidRPr="00173DAF">
        <w:t>. </w:t>
      </w:r>
    </w:p>
    <w:p w14:paraId="3F18FC9D" w14:textId="1F3CF269" w:rsidR="00173DAF" w:rsidRPr="00173DAF" w:rsidRDefault="00173DAF" w:rsidP="00173DAF">
      <w:pPr>
        <w:pStyle w:val="ListParagraph"/>
        <w:numPr>
          <w:ilvl w:val="0"/>
          <w:numId w:val="32"/>
        </w:numPr>
      </w:pPr>
      <w:r w:rsidRPr="00173DAF">
        <w:lastRenderedPageBreak/>
        <w:t>If you are unable to obtain a Professional Practitioner Certificate, include a</w:t>
      </w:r>
      <w:r w:rsidRPr="00173DAF">
        <w:rPr>
          <w:rFonts w:ascii="Arial" w:hAnsi="Arial" w:cs="Arial"/>
        </w:rPr>
        <w:t> </w:t>
      </w:r>
      <w:hyperlink r:id="rId13" w:tgtFrame="_blank" w:history="1">
        <w:r w:rsidRPr="00173DAF">
          <w:rPr>
            <w:rStyle w:val="Hyperlink"/>
          </w:rPr>
          <w:t>statutory declarat</w:t>
        </w:r>
        <w:r w:rsidRPr="00173DAF">
          <w:rPr>
            <w:rStyle w:val="Hyperlink"/>
          </w:rPr>
          <w:t>i</w:t>
        </w:r>
        <w:r w:rsidRPr="00173DAF">
          <w:rPr>
            <w:rStyle w:val="Hyperlink"/>
          </w:rPr>
          <w:t>on</w:t>
        </w:r>
      </w:hyperlink>
      <w:r w:rsidRPr="00173DAF">
        <w:rPr>
          <w:rFonts w:ascii="Arial" w:hAnsi="Arial" w:cs="Arial"/>
        </w:rPr>
        <w:t> </w:t>
      </w:r>
      <w:r w:rsidRPr="00173DAF">
        <w:t>outlining your circumstances, accompanied by supporting documents. Your statutory declaration needs to indicate how your ability to study has been impacted by your circumstances and when you expect to be able to complete your assessments or return to your studies. It also needs to be signed by a Justice of the Peace (JP). There are a number of</w:t>
      </w:r>
      <w:r>
        <w:t xml:space="preserve"> </w:t>
      </w:r>
      <w:hyperlink r:id="rId14" w:tgtFrame="_blank" w:history="1">
        <w:r w:rsidRPr="00173DAF">
          <w:rPr>
            <w:rStyle w:val="Hyperlink"/>
          </w:rPr>
          <w:t>Justices of the Peace</w:t>
        </w:r>
        <w:r w:rsidRPr="00173DAF">
          <w:rPr>
            <w:rStyle w:val="Hyperlink"/>
          </w:rPr>
          <w:t xml:space="preserve"> </w:t>
        </w:r>
        <w:r w:rsidRPr="00173DAF">
          <w:rPr>
            <w:rStyle w:val="Hyperlink"/>
          </w:rPr>
          <w:t>on campus</w:t>
        </w:r>
      </w:hyperlink>
      <w:r w:rsidRPr="00173DAF">
        <w:t>.</w:t>
      </w:r>
    </w:p>
    <w:p w14:paraId="5B977E58" w14:textId="4564B89B" w:rsidR="00173DAF" w:rsidRPr="00173DAF" w:rsidRDefault="00173DAF" w:rsidP="00173DAF">
      <w:pPr>
        <w:rPr>
          <w:b/>
          <w:bCs/>
        </w:rPr>
      </w:pPr>
      <w:r w:rsidRPr="00173DAF">
        <w:t xml:space="preserve">All documents you submit must be legitimate, especially medical certificates and PPCs. </w:t>
      </w:r>
      <w:r w:rsidRPr="00173DAF">
        <w:rPr>
          <w:b/>
          <w:bCs/>
        </w:rPr>
        <w:t>Do not use a medical certificate from an online doctor unless it is your regular treating practitioner.</w:t>
      </w:r>
      <w:r w:rsidRPr="00173DAF">
        <w:t xml:space="preserve"> If you submit a false medical certificate or PPC you will be in breach of </w:t>
      </w:r>
      <w:r w:rsidR="00E80BFE">
        <w:t xml:space="preserve">both </w:t>
      </w:r>
      <w:r w:rsidRPr="00173DAF">
        <w:t xml:space="preserve">the University of Sydney (Student Discipline) Rule and the Student Charter. </w:t>
      </w:r>
      <w:r w:rsidRPr="00173DAF">
        <w:rPr>
          <w:b/>
          <w:bCs/>
        </w:rPr>
        <w:t>Misconduct penalties are severe and can include zero marks for the unit of study or exam, and exclusion from the University for up to 2 years. </w:t>
      </w:r>
    </w:p>
    <w:p w14:paraId="5DD6CF35" w14:textId="77777777" w:rsidR="00173DAF" w:rsidRPr="00173DAF" w:rsidRDefault="00173DAF" w:rsidP="00173DAF">
      <w:pPr>
        <w:rPr>
          <w:b/>
          <w:bCs/>
        </w:rPr>
      </w:pPr>
      <w:r w:rsidRPr="00173DAF">
        <w:rPr>
          <w:b/>
          <w:bCs/>
        </w:rPr>
        <w:t>Don’t wait for the outcome of your application before submitting any assessment. You should still submit as soon as you are able. </w:t>
      </w:r>
    </w:p>
    <w:p w14:paraId="14D80AE9" w14:textId="65EC2385" w:rsidR="00173DAF" w:rsidRPr="00173DAF" w:rsidRDefault="00173DAF" w:rsidP="00173DAF">
      <w:pPr>
        <w:pStyle w:val="Heading3"/>
      </w:pPr>
      <w:r w:rsidRPr="00173DAF">
        <w:t>Late applications</w:t>
      </w:r>
    </w:p>
    <w:p w14:paraId="3F273A47" w14:textId="77777777" w:rsidR="00173DAF" w:rsidRPr="00173DAF" w:rsidRDefault="00173DAF" w:rsidP="00173DAF">
      <w:r w:rsidRPr="00173DAF">
        <w:t xml:space="preserve">If you are too unwell to visit a doctor, go as soon as you feel well enough. Medical certificates dated </w:t>
      </w:r>
      <w:r w:rsidRPr="00173DAF">
        <w:rPr>
          <w:b/>
          <w:bCs/>
        </w:rPr>
        <w:t>more than 3 days after the assessment deadline</w:t>
      </w:r>
      <w:r w:rsidRPr="00173DAF">
        <w:t xml:space="preserve"> may not be accepted. </w:t>
      </w:r>
    </w:p>
    <w:p w14:paraId="5EF38105" w14:textId="5C52605A" w:rsidR="00173DAF" w:rsidRPr="00173DAF" w:rsidRDefault="00173DAF" w:rsidP="00173DAF">
      <w:r w:rsidRPr="00173DAF">
        <w:t>After</w:t>
      </w:r>
      <w:r w:rsidR="00C33C77">
        <w:t>-</w:t>
      </w:r>
      <w:r w:rsidRPr="00173DAF">
        <w:t>hours doctors</w:t>
      </w:r>
      <w:r w:rsidR="00C33C77">
        <w:t>,</w:t>
      </w:r>
      <w:r w:rsidRPr="00173DAF">
        <w:t xml:space="preserve"> </w:t>
      </w:r>
      <w:r w:rsidR="00C33C77" w:rsidRPr="00173DAF">
        <w:t>such as 13 SICK (13 74 25)</w:t>
      </w:r>
      <w:r w:rsidR="00C33C77">
        <w:t xml:space="preserve">, </w:t>
      </w:r>
      <w:r w:rsidRPr="00173DAF">
        <w:t>can visit you at home and can supply medical certificates</w:t>
      </w:r>
      <w:r w:rsidR="00C33C77">
        <w:t xml:space="preserve">. </w:t>
      </w:r>
      <w:r w:rsidRPr="00173DAF">
        <w:t>This service is bulk billed for Medicare card holders and free for OSHC through Allianz, NIB, Medibank Private and BUPA. </w:t>
      </w:r>
    </w:p>
    <w:p w14:paraId="3EA984BE" w14:textId="62837D21" w:rsidR="00173DAF" w:rsidRPr="00173DAF" w:rsidRDefault="00173DAF" w:rsidP="00173DAF">
      <w:r w:rsidRPr="00173DAF">
        <w:rPr>
          <w:b/>
          <w:bCs/>
        </w:rPr>
        <w:t>Late applications</w:t>
      </w:r>
      <w:r w:rsidRPr="00173DAF">
        <w:t xml:space="preserve"> will not be approved without a reasonable explanation for the delay</w:t>
      </w:r>
      <w:r w:rsidR="00C33C77">
        <w:t>,</w:t>
      </w:r>
      <w:r w:rsidRPr="00173DAF">
        <w:t xml:space="preserve"> and evidence to support the explanation</w:t>
      </w:r>
      <w:r w:rsidR="00C33C77">
        <w:t xml:space="preserve"> –</w:t>
      </w:r>
      <w:r w:rsidRPr="00173DAF">
        <w:t xml:space="preserve"> e.g. a medical certificate or PPC stating you were hospitalised or unable to consult a doctor due to illness or injury. </w:t>
      </w:r>
    </w:p>
    <w:p w14:paraId="08564465" w14:textId="77777777" w:rsidR="00173DAF" w:rsidRPr="00173DAF" w:rsidRDefault="00173DAF" w:rsidP="00173DAF">
      <w:r w:rsidRPr="00173DAF">
        <w:t xml:space="preserve">Waiting to see if you passed an assessment before applying for special consideration is </w:t>
      </w:r>
      <w:r w:rsidRPr="00173DAF">
        <w:rPr>
          <w:b/>
          <w:bCs/>
        </w:rPr>
        <w:t>not</w:t>
      </w:r>
      <w:r w:rsidRPr="00173DAF">
        <w:t xml:space="preserve"> a reasonable explanation. If you have no other explanation the application will be declined. </w:t>
      </w:r>
    </w:p>
    <w:p w14:paraId="708A8239" w14:textId="2E2BCB89" w:rsidR="00173DAF" w:rsidRPr="00173DAF" w:rsidRDefault="00173DAF" w:rsidP="00173DAF">
      <w:pPr>
        <w:pStyle w:val="Heading3"/>
      </w:pPr>
      <w:r w:rsidRPr="00173DAF">
        <w:t>Outcomes</w:t>
      </w:r>
    </w:p>
    <w:p w14:paraId="0CB2B301" w14:textId="3A67ED3A" w:rsidR="00173DAF" w:rsidRPr="00173DAF" w:rsidRDefault="00173DAF" w:rsidP="00173DAF">
      <w:r w:rsidRPr="00173DAF">
        <w:t xml:space="preserve">In most instances </w:t>
      </w:r>
      <w:r w:rsidRPr="00173DAF">
        <w:rPr>
          <w:b/>
          <w:bCs/>
        </w:rPr>
        <w:t xml:space="preserve">students will be advised of the outcome within 4 working days. </w:t>
      </w:r>
      <w:r w:rsidRPr="00173DAF">
        <w:t xml:space="preserve">If you still have questions about the reason </w:t>
      </w:r>
      <w:r w:rsidR="00C33C77">
        <w:t>that</w:t>
      </w:r>
      <w:r w:rsidRPr="00173DAF">
        <w:t xml:space="preserve"> your application has been declined</w:t>
      </w:r>
      <w:r w:rsidR="00C33C77">
        <w:t>,</w:t>
      </w:r>
      <w:r w:rsidRPr="00173DAF">
        <w:t xml:space="preserve"> or why you </w:t>
      </w:r>
      <w:r w:rsidRPr="00173DAF">
        <w:lastRenderedPageBreak/>
        <w:t xml:space="preserve">have not received a response within 4 working days, </w:t>
      </w:r>
      <w:r w:rsidR="00C33C77">
        <w:t xml:space="preserve">or if you </w:t>
      </w:r>
      <w:r w:rsidR="00C33C77" w:rsidRPr="00173DAF">
        <w:t xml:space="preserve">need further clarification, </w:t>
      </w:r>
      <w:r w:rsidRPr="00173DAF">
        <w:t>you should</w:t>
      </w:r>
      <w:r w:rsidRPr="00173DAF">
        <w:rPr>
          <w:rFonts w:ascii="Arial" w:hAnsi="Arial" w:cs="Arial"/>
        </w:rPr>
        <w:t> </w:t>
      </w:r>
      <w:hyperlink r:id="rId15" w:tgtFrame="_blank" w:history="1">
        <w:r w:rsidRPr="00657346">
          <w:rPr>
            <w:rStyle w:val="Hyperlink"/>
          </w:rPr>
          <w:t>make an onlin</w:t>
        </w:r>
        <w:r w:rsidRPr="00657346">
          <w:rPr>
            <w:rStyle w:val="Hyperlink"/>
          </w:rPr>
          <w:t>e</w:t>
        </w:r>
        <w:r w:rsidRPr="00657346">
          <w:rPr>
            <w:rStyle w:val="Hyperlink"/>
          </w:rPr>
          <w:t xml:space="preserve"> enquiry</w:t>
        </w:r>
      </w:hyperlink>
      <w:r w:rsidRPr="00657346">
        <w:t>.</w:t>
      </w:r>
    </w:p>
    <w:p w14:paraId="3E89EF3A" w14:textId="77777777" w:rsidR="00173DAF" w:rsidRPr="00173DAF" w:rsidRDefault="00173DAF" w:rsidP="00173DAF">
      <w:r w:rsidRPr="00173DAF">
        <w:t>You will receive an email notification advising if your application has been approved. You will then be notified by email whether you will be given an extension of time, an alternative assessment, or a replacement exam. </w:t>
      </w:r>
    </w:p>
    <w:p w14:paraId="4CAB50F2" w14:textId="77777777" w:rsidR="00173DAF" w:rsidRPr="00173DAF" w:rsidRDefault="00173DAF" w:rsidP="00173DAF">
      <w:pPr>
        <w:rPr>
          <w:b/>
          <w:bCs/>
        </w:rPr>
      </w:pPr>
      <w:r w:rsidRPr="00173DAF">
        <w:rPr>
          <w:b/>
          <w:bCs/>
        </w:rPr>
        <w:t>If your application is declined, the University must give you reasons for the decision. </w:t>
      </w:r>
    </w:p>
    <w:p w14:paraId="634D3BB0" w14:textId="77777777" w:rsidR="00173DAF" w:rsidRPr="00173DAF" w:rsidRDefault="00173DAF" w:rsidP="00173DAF">
      <w:pPr>
        <w:rPr>
          <w:b/>
          <w:bCs/>
        </w:rPr>
      </w:pPr>
      <w:r w:rsidRPr="00173DAF">
        <w:t xml:space="preserve">If you forgot to include important information or documentation with your application, </w:t>
      </w:r>
      <w:r w:rsidRPr="00173DAF">
        <w:rPr>
          <w:b/>
          <w:bCs/>
        </w:rPr>
        <w:t>you can re-apply with additional information within 3 working days.  </w:t>
      </w:r>
    </w:p>
    <w:p w14:paraId="24F7BEBC" w14:textId="238142B0" w:rsidR="00173DAF" w:rsidRPr="00173DAF" w:rsidRDefault="00173DAF" w:rsidP="00173DAF">
      <w:pPr>
        <w:pStyle w:val="Heading3"/>
      </w:pPr>
      <w:r w:rsidRPr="00173DAF">
        <w:t>If I am too unwell to sit my replacement exam, can I apply for further special consideration?</w:t>
      </w:r>
    </w:p>
    <w:p w14:paraId="4F5CE612" w14:textId="77777777" w:rsidR="00173DAF" w:rsidRPr="00173DAF" w:rsidRDefault="00173DAF" w:rsidP="00173DAF">
      <w:r w:rsidRPr="00173DAF">
        <w:t xml:space="preserve">If you are too unwell to sit the replacement </w:t>
      </w:r>
      <w:proofErr w:type="gramStart"/>
      <w:r w:rsidRPr="00173DAF">
        <w:t>assessment</w:t>
      </w:r>
      <w:proofErr w:type="gramEnd"/>
      <w:r w:rsidRPr="00173DAF">
        <w:t xml:space="preserve"> you should apply for special consideration again with new supporting documentation. If your application is </w:t>
      </w:r>
      <w:proofErr w:type="gramStart"/>
      <w:r w:rsidRPr="00173DAF">
        <w:t>accepted</w:t>
      </w:r>
      <w:proofErr w:type="gramEnd"/>
      <w:r w:rsidRPr="00173DAF">
        <w:t xml:space="preserve"> you may be given a further replacement assessment. If this is not possible, you may be awarded a late discontinuation not to count as failure (DC) grade. </w:t>
      </w:r>
    </w:p>
    <w:p w14:paraId="39F32E16" w14:textId="52243CF3" w:rsidR="00173DAF" w:rsidRPr="00173DAF" w:rsidRDefault="00173DAF" w:rsidP="00173DAF">
      <w:pPr>
        <w:pStyle w:val="Heading3"/>
      </w:pPr>
      <w:r w:rsidRPr="00173DAF">
        <w:t>Can I withdraw my application for special consideration? </w:t>
      </w:r>
    </w:p>
    <w:p w14:paraId="413BCAE6" w14:textId="53430FBE" w:rsidR="00173DAF" w:rsidRPr="00173DAF" w:rsidRDefault="00173DAF" w:rsidP="00173DAF">
      <w:r w:rsidRPr="00173DAF">
        <w:t>Yes, you may withdraw your application at any time</w:t>
      </w:r>
      <w:r w:rsidR="00C33C77">
        <w:t>,</w:t>
      </w:r>
      <w:r w:rsidRPr="00173DAF">
        <w:t xml:space="preserve"> </w:t>
      </w:r>
      <w:proofErr w:type="gramStart"/>
      <w:r w:rsidRPr="00173DAF">
        <w:t>as long as</w:t>
      </w:r>
      <w:proofErr w:type="gramEnd"/>
      <w:r w:rsidRPr="00173DAF">
        <w:t xml:space="preserve"> it is before the release of results for the assessment. </w:t>
      </w:r>
    </w:p>
    <w:p w14:paraId="2DE3A948" w14:textId="519F49F2" w:rsidR="00173DAF" w:rsidRPr="00173DAF" w:rsidRDefault="00173DAF" w:rsidP="00173DAF">
      <w:pPr>
        <w:pStyle w:val="Heading2"/>
      </w:pPr>
      <w:r w:rsidRPr="00173DAF">
        <w:t>Special arrangements</w:t>
      </w:r>
    </w:p>
    <w:p w14:paraId="11E1ECD3" w14:textId="77777777" w:rsidR="00173DAF" w:rsidRPr="00173DAF" w:rsidRDefault="00173DAF" w:rsidP="00173DAF">
      <w:r w:rsidRPr="00173DAF">
        <w:rPr>
          <w:b/>
          <w:bCs/>
        </w:rPr>
        <w:t>If you have essential commitments that will impact your preparation or performance in an assessment, you may be eligible for special arrangements</w:t>
      </w:r>
      <w:r w:rsidRPr="00173DAF">
        <w:t xml:space="preserve"> to fulfil your responsibility.  </w:t>
      </w:r>
    </w:p>
    <w:p w14:paraId="234720F0" w14:textId="7581130E" w:rsidR="00173DAF" w:rsidRPr="00173DAF" w:rsidRDefault="00FF6DCE" w:rsidP="00B4674B">
      <w:hyperlink r:id="rId16" w:anchor="what" w:history="1">
        <w:r w:rsidR="00173DAF" w:rsidRPr="00FF6DCE">
          <w:rPr>
            <w:rStyle w:val="Hyperlink"/>
          </w:rPr>
          <w:t>Special arrangements</w:t>
        </w:r>
      </w:hyperlink>
      <w:r w:rsidR="00173DAF" w:rsidRPr="00173DAF">
        <w:t xml:space="preserve"> may be granted for the following: </w:t>
      </w:r>
    </w:p>
    <w:p w14:paraId="7AC75932" w14:textId="77777777" w:rsidR="00173DAF" w:rsidRPr="00173DAF" w:rsidRDefault="00173DAF" w:rsidP="00173DAF">
      <w:pPr>
        <w:pStyle w:val="ListParagraph"/>
        <w:numPr>
          <w:ilvl w:val="0"/>
          <w:numId w:val="33"/>
        </w:numPr>
      </w:pPr>
      <w:r w:rsidRPr="00173DAF">
        <w:t>essential religious or cultural commitments </w:t>
      </w:r>
    </w:p>
    <w:p w14:paraId="4CB5D457" w14:textId="77777777" w:rsidR="00173DAF" w:rsidRPr="00173DAF" w:rsidRDefault="00173DAF" w:rsidP="00173DAF">
      <w:pPr>
        <w:pStyle w:val="ListParagraph"/>
        <w:numPr>
          <w:ilvl w:val="0"/>
          <w:numId w:val="33"/>
        </w:numPr>
      </w:pPr>
      <w:r w:rsidRPr="00173DAF">
        <w:t>compulsory legal absences </w:t>
      </w:r>
    </w:p>
    <w:p w14:paraId="769FED23" w14:textId="77777777" w:rsidR="00173DAF" w:rsidRPr="00173DAF" w:rsidRDefault="00173DAF" w:rsidP="00173DAF">
      <w:pPr>
        <w:pStyle w:val="ListParagraph"/>
        <w:numPr>
          <w:ilvl w:val="0"/>
          <w:numId w:val="33"/>
        </w:numPr>
      </w:pPr>
      <w:r w:rsidRPr="00173DAF">
        <w:t>competitive sporting or cultural commitments  </w:t>
      </w:r>
    </w:p>
    <w:p w14:paraId="70594841" w14:textId="77777777" w:rsidR="00173DAF" w:rsidRPr="00173DAF" w:rsidRDefault="00173DAF" w:rsidP="00173DAF">
      <w:pPr>
        <w:pStyle w:val="ListParagraph"/>
        <w:numPr>
          <w:ilvl w:val="0"/>
          <w:numId w:val="33"/>
        </w:numPr>
      </w:pPr>
      <w:r w:rsidRPr="00173DAF">
        <w:t>primary carer responsibilities </w:t>
      </w:r>
    </w:p>
    <w:p w14:paraId="2C35DF13" w14:textId="77777777" w:rsidR="00173DAF" w:rsidRPr="00173DAF" w:rsidRDefault="00173DAF" w:rsidP="00173DAF">
      <w:pPr>
        <w:pStyle w:val="ListParagraph"/>
        <w:numPr>
          <w:ilvl w:val="0"/>
          <w:numId w:val="33"/>
        </w:numPr>
      </w:pPr>
      <w:r w:rsidRPr="00173DAF">
        <w:t>essential employment commitments </w:t>
      </w:r>
    </w:p>
    <w:p w14:paraId="29BBA050" w14:textId="77777777" w:rsidR="00173DAF" w:rsidRPr="00173DAF" w:rsidRDefault="00173DAF" w:rsidP="00173DAF">
      <w:pPr>
        <w:pStyle w:val="ListParagraph"/>
        <w:numPr>
          <w:ilvl w:val="0"/>
          <w:numId w:val="33"/>
        </w:numPr>
      </w:pPr>
      <w:r w:rsidRPr="00173DAF">
        <w:t xml:space="preserve">other circumstances, determined on a case-by-case basis and at the discretion of the dean </w:t>
      </w:r>
      <w:proofErr w:type="spellStart"/>
      <w:r w:rsidRPr="00173DAF">
        <w:t>or</w:t>
      </w:r>
      <w:proofErr w:type="spellEnd"/>
      <w:r w:rsidRPr="00173DAF">
        <w:t xml:space="preserve"> faculty. </w:t>
      </w:r>
    </w:p>
    <w:p w14:paraId="1E01F0AF" w14:textId="77777777" w:rsidR="00173DAF" w:rsidRPr="00173DAF" w:rsidRDefault="00173DAF" w:rsidP="00173DAF">
      <w:r w:rsidRPr="00173DAF">
        <w:lastRenderedPageBreak/>
        <w:t>A friend’s wedding will not usually be considered eligible for special arrangements; a funeral for a family member or close friend is eligible. </w:t>
      </w:r>
    </w:p>
    <w:p w14:paraId="4B7B3853" w14:textId="664BF04F" w:rsidR="00173DAF" w:rsidRPr="00173DAF" w:rsidRDefault="00173DAF" w:rsidP="00173DAF">
      <w:r w:rsidRPr="00FF6DCE">
        <w:t>If you have an exam scheduled between 10p</w:t>
      </w:r>
      <w:r w:rsidRPr="00FF6DCE">
        <w:t>m</w:t>
      </w:r>
      <w:r w:rsidRPr="00FF6DCE">
        <w:t xml:space="preserve"> and 6.59</w:t>
      </w:r>
      <w:r w:rsidRPr="00FF6DCE">
        <w:t>a</w:t>
      </w:r>
      <w:r w:rsidRPr="00FF6DCE">
        <w:t>m</w:t>
      </w:r>
      <w:r w:rsidRPr="00173DAF">
        <w:t xml:space="preserve"> in the time zone you’re living in, you may be eligible for a special arrangement.  </w:t>
      </w:r>
    </w:p>
    <w:p w14:paraId="512C9E52" w14:textId="77777777" w:rsidR="00173DAF" w:rsidRPr="00173DAF" w:rsidRDefault="00000000" w:rsidP="00173DAF">
      <w:hyperlink r:id="rId17" w:tgtFrame="_blank" w:history="1">
        <w:r w:rsidR="00173DAF" w:rsidRPr="00173DAF">
          <w:rPr>
            <w:rStyle w:val="Hyperlink"/>
          </w:rPr>
          <w:t>Apply via the Univ</w:t>
        </w:r>
        <w:r w:rsidR="00173DAF" w:rsidRPr="00173DAF">
          <w:rPr>
            <w:rStyle w:val="Hyperlink"/>
          </w:rPr>
          <w:t>e</w:t>
        </w:r>
        <w:r w:rsidR="00173DAF" w:rsidRPr="00173DAF">
          <w:rPr>
            <w:rStyle w:val="Hyperlink"/>
          </w:rPr>
          <w:t>rsity website</w:t>
        </w:r>
      </w:hyperlink>
      <w:r w:rsidR="00173DAF" w:rsidRPr="00173DAF">
        <w:t xml:space="preserve"> as soon as you are aware of the circumstances. Requests for special arrangements for assessments held in formal University exam periods must be made within </w:t>
      </w:r>
      <w:r w:rsidR="00173DAF" w:rsidRPr="00173DAF">
        <w:rPr>
          <w:b/>
          <w:bCs/>
        </w:rPr>
        <w:t>14 days of the publication of the examination timetable</w:t>
      </w:r>
      <w:r w:rsidR="00173DAF" w:rsidRPr="00173DAF">
        <w:t>. </w:t>
      </w:r>
    </w:p>
    <w:p w14:paraId="37C28548" w14:textId="0B647639" w:rsidR="00173DAF" w:rsidRPr="00173DAF" w:rsidRDefault="00173DAF" w:rsidP="00173DAF">
      <w:pPr>
        <w:pStyle w:val="Heading2"/>
      </w:pPr>
      <w:r w:rsidRPr="00173DAF">
        <w:t>How to complete a statutory declaration</w:t>
      </w:r>
    </w:p>
    <w:p w14:paraId="3C7FFEA9" w14:textId="28180DA6" w:rsidR="00173DAF" w:rsidRPr="00173DAF" w:rsidRDefault="00173DAF" w:rsidP="00173DAF">
      <w:r w:rsidRPr="00173DAF">
        <w:t xml:space="preserve">If you can’t get the required supporting documentation for your application, you will need to provide a statutory declaration with information about your illness, </w:t>
      </w:r>
      <w:proofErr w:type="gramStart"/>
      <w:r w:rsidRPr="00173DAF">
        <w:t>injury</w:t>
      </w:r>
      <w:proofErr w:type="gramEnd"/>
      <w:r w:rsidRPr="00173DAF">
        <w:t xml:space="preserve"> or misadventure. </w:t>
      </w:r>
    </w:p>
    <w:p w14:paraId="15597BA1" w14:textId="5C5D5F23" w:rsidR="00173DAF" w:rsidRPr="00173DAF" w:rsidRDefault="00173DAF" w:rsidP="00173DAF">
      <w:r w:rsidRPr="00173DAF">
        <w:t xml:space="preserve">A </w:t>
      </w:r>
      <w:hyperlink r:id="rId18" w:tgtFrame="_blank" w:history="1">
        <w:r w:rsidRPr="00173DAF">
          <w:rPr>
            <w:rStyle w:val="Hyperlink"/>
          </w:rPr>
          <w:t>statutory decl</w:t>
        </w:r>
        <w:r w:rsidRPr="00173DAF">
          <w:rPr>
            <w:rStyle w:val="Hyperlink"/>
          </w:rPr>
          <w:t>a</w:t>
        </w:r>
        <w:r w:rsidRPr="00173DAF">
          <w:rPr>
            <w:rStyle w:val="Hyperlink"/>
          </w:rPr>
          <w:t>ration</w:t>
        </w:r>
      </w:hyperlink>
      <w:r w:rsidRPr="00173DAF">
        <w:t xml:space="preserve"> is a written and signed statement, declaring something to be true, in the presence of an authorised witness, usually a Justice of the Peace (JP).</w:t>
      </w:r>
    </w:p>
    <w:p w14:paraId="24E887FC" w14:textId="77777777" w:rsidR="00173DAF" w:rsidRPr="00173DAF" w:rsidRDefault="00173DAF" w:rsidP="00173DAF">
      <w:pPr>
        <w:pStyle w:val="Heading3"/>
      </w:pPr>
      <w:r w:rsidRPr="00173DAF">
        <w:t>What needs to be included in your declaration: </w:t>
      </w:r>
    </w:p>
    <w:p w14:paraId="07B5A6BE" w14:textId="77777777" w:rsidR="00173DAF" w:rsidRPr="00173DAF" w:rsidRDefault="00173DAF" w:rsidP="00173DAF">
      <w:pPr>
        <w:pStyle w:val="ListParagraph"/>
        <w:numPr>
          <w:ilvl w:val="0"/>
          <w:numId w:val="34"/>
        </w:numPr>
        <w:rPr>
          <w:b/>
          <w:bCs/>
        </w:rPr>
      </w:pPr>
      <w:r w:rsidRPr="00173DAF">
        <w:rPr>
          <w:b/>
          <w:bCs/>
        </w:rPr>
        <w:t>Specific information detailing how your studies were significantly or severely impacted.</w:t>
      </w:r>
      <w:r w:rsidRPr="00173DAF">
        <w:rPr>
          <w:rFonts w:ascii="Arial" w:hAnsi="Arial" w:cs="Arial"/>
          <w:b/>
          <w:bCs/>
        </w:rPr>
        <w:t> </w:t>
      </w:r>
      <w:r w:rsidRPr="00173DAF">
        <w:rPr>
          <w:b/>
          <w:bCs/>
        </w:rPr>
        <w:t> </w:t>
      </w:r>
    </w:p>
    <w:p w14:paraId="5ECA727B" w14:textId="77777777" w:rsidR="00173DAF" w:rsidRPr="00173DAF" w:rsidRDefault="00173DAF" w:rsidP="00173DAF">
      <w:pPr>
        <w:pStyle w:val="ListParagraph"/>
        <w:numPr>
          <w:ilvl w:val="0"/>
          <w:numId w:val="34"/>
        </w:numPr>
      </w:pPr>
      <w:r w:rsidRPr="00173DAF">
        <w:rPr>
          <w:b/>
          <w:bCs/>
        </w:rPr>
        <w:t>The dates your studies were impacted.</w:t>
      </w:r>
      <w:r w:rsidRPr="00173DAF">
        <w:t xml:space="preserve"> Provide a start and end date. </w:t>
      </w:r>
    </w:p>
    <w:p w14:paraId="1796C003" w14:textId="77777777" w:rsidR="00173DAF" w:rsidRPr="00173DAF" w:rsidRDefault="00173DAF" w:rsidP="00173DAF">
      <w:pPr>
        <w:pStyle w:val="ListParagraph"/>
        <w:numPr>
          <w:ilvl w:val="0"/>
          <w:numId w:val="34"/>
        </w:numPr>
      </w:pPr>
      <w:r w:rsidRPr="00173DAF">
        <w:rPr>
          <w:b/>
          <w:bCs/>
        </w:rPr>
        <w:t>A brief explanation of your symptoms or issues</w:t>
      </w:r>
      <w:r w:rsidRPr="00173DAF">
        <w:t xml:space="preserve"> if you feel comfortable disclosing this information to the University. </w:t>
      </w:r>
      <w:r w:rsidRPr="00173DAF">
        <w:rPr>
          <w:rFonts w:ascii="Arial" w:hAnsi="Arial" w:cs="Arial"/>
        </w:rPr>
        <w:t> </w:t>
      </w:r>
      <w:r w:rsidRPr="00173DAF">
        <w:t> </w:t>
      </w:r>
    </w:p>
    <w:p w14:paraId="0D50F914" w14:textId="77777777" w:rsidR="00173DAF" w:rsidRPr="00173DAF" w:rsidRDefault="00173DAF" w:rsidP="00173DAF">
      <w:pPr>
        <w:pStyle w:val="ListParagraph"/>
        <w:numPr>
          <w:ilvl w:val="0"/>
          <w:numId w:val="34"/>
        </w:numPr>
      </w:pPr>
      <w:r w:rsidRPr="00173DAF">
        <w:rPr>
          <w:b/>
          <w:bCs/>
        </w:rPr>
        <w:t>If your application is late</w:t>
      </w:r>
      <w:r w:rsidRPr="00173DAF">
        <w:t>, provide an explanation for your lateness. </w:t>
      </w:r>
    </w:p>
    <w:p w14:paraId="76701A67" w14:textId="77777777" w:rsidR="00173DAF" w:rsidRPr="00173DAF" w:rsidRDefault="00173DAF" w:rsidP="00173DAF">
      <w:r w:rsidRPr="00173DAF">
        <w:t>For example:</w:t>
      </w:r>
      <w:r w:rsidRPr="00173DAF">
        <w:rPr>
          <w:rFonts w:ascii="Arial" w:hAnsi="Arial" w:cs="Arial"/>
        </w:rPr>
        <w:t>  </w:t>
      </w:r>
      <w:r w:rsidRPr="00173DAF">
        <w:t> </w:t>
      </w:r>
    </w:p>
    <w:p w14:paraId="45B1CCB7" w14:textId="77777777" w:rsidR="00173DAF" w:rsidRPr="00173DAF" w:rsidRDefault="00173DAF" w:rsidP="00173DAF">
      <w:r w:rsidRPr="00173DAF">
        <w:t xml:space="preserve">‘I was severely impacted by </w:t>
      </w:r>
      <w:r w:rsidRPr="00173DAF">
        <w:rPr>
          <w:b/>
          <w:bCs/>
        </w:rPr>
        <w:t>[sickness, injury, misadventure etc.]</w:t>
      </w:r>
      <w:r w:rsidRPr="00173DAF">
        <w:rPr>
          <w:rFonts w:ascii="Arial" w:hAnsi="Arial" w:cs="Arial"/>
        </w:rPr>
        <w:t> </w:t>
      </w:r>
      <w:r w:rsidRPr="00173DAF">
        <w:t>from</w:t>
      </w:r>
      <w:r w:rsidRPr="00173DAF">
        <w:rPr>
          <w:rFonts w:ascii="Arial" w:hAnsi="Arial" w:cs="Arial"/>
        </w:rPr>
        <w:t> </w:t>
      </w:r>
      <w:r w:rsidRPr="00173DAF">
        <w:t>[start date] to [end date]. </w:t>
      </w:r>
    </w:p>
    <w:p w14:paraId="51076684" w14:textId="4E2BB064" w:rsidR="00173DAF" w:rsidRPr="00173DAF" w:rsidRDefault="00173DAF" w:rsidP="00173DAF">
      <w:r w:rsidRPr="00173DAF">
        <w:t xml:space="preserve">This </w:t>
      </w:r>
      <w:r w:rsidRPr="00173DAF">
        <w:rPr>
          <w:b/>
          <w:bCs/>
        </w:rPr>
        <w:t>[illness, injury, misadventure]</w:t>
      </w:r>
      <w:r w:rsidRPr="00173DAF">
        <w:t xml:space="preserve"> caused </w:t>
      </w:r>
      <w:r w:rsidRPr="00173DAF">
        <w:rPr>
          <w:b/>
          <w:bCs/>
        </w:rPr>
        <w:t>[briefly describe symptoms or issues you experienced].</w:t>
      </w:r>
      <w:r w:rsidRPr="00173DAF">
        <w:t xml:space="preserve"> </w:t>
      </w:r>
      <w:r w:rsidRPr="00173DAF">
        <w:rPr>
          <w:rFonts w:ascii="Arial" w:hAnsi="Arial" w:cs="Arial"/>
        </w:rPr>
        <w:t> </w:t>
      </w:r>
      <w:r w:rsidRPr="00173DAF">
        <w:t> </w:t>
      </w:r>
    </w:p>
    <w:p w14:paraId="23F4AE38" w14:textId="45E12B08" w:rsidR="00173DAF" w:rsidRPr="00173DAF" w:rsidRDefault="00173DAF" w:rsidP="00173DAF">
      <w:r w:rsidRPr="00173DAF">
        <w:t xml:space="preserve">This affected my ability to </w:t>
      </w:r>
      <w:r w:rsidRPr="00173DAF">
        <w:rPr>
          <w:b/>
          <w:bCs/>
        </w:rPr>
        <w:t>[sit my exam, complete my assessments, submit my assignment]</w:t>
      </w:r>
      <w:r w:rsidRPr="00173DAF">
        <w:t>’. </w:t>
      </w:r>
    </w:p>
    <w:p w14:paraId="7CCC7321" w14:textId="77777777" w:rsidR="00173DAF" w:rsidRPr="00173DAF" w:rsidRDefault="00173DAF" w:rsidP="00173DAF">
      <w:r w:rsidRPr="00173DAF">
        <w:lastRenderedPageBreak/>
        <w:t xml:space="preserve">Make sure your information is </w:t>
      </w:r>
      <w:r w:rsidRPr="00173DAF">
        <w:rPr>
          <w:b/>
          <w:bCs/>
        </w:rPr>
        <w:t>clear and concise.</w:t>
      </w:r>
      <w:r w:rsidRPr="00173DAF">
        <w:t xml:space="preserve"> Do not include images or long explanations. The declaration is a supporting document, not a cover letter. </w:t>
      </w:r>
    </w:p>
    <w:p w14:paraId="4A69C28E" w14:textId="77777777" w:rsidR="00173DAF" w:rsidRPr="00173DAF" w:rsidRDefault="00173DAF" w:rsidP="00173DAF">
      <w:pPr>
        <w:rPr>
          <w:b/>
          <w:bCs/>
        </w:rPr>
      </w:pPr>
      <w:r w:rsidRPr="00173DAF">
        <w:rPr>
          <w:b/>
          <w:bCs/>
        </w:rPr>
        <w:t>Make sure the content of your declaration is true as there may be serious consequences for you if you are found to have made false declarations. </w:t>
      </w:r>
    </w:p>
    <w:p w14:paraId="5659AE4E" w14:textId="77777777" w:rsidR="00173DAF" w:rsidRPr="00173DAF" w:rsidRDefault="00173DAF" w:rsidP="00173DAF">
      <w:r w:rsidRPr="00173DAF">
        <w:t xml:space="preserve">If you would like any help filling out your statutory declaration or student declaration, </w:t>
      </w:r>
      <w:hyperlink r:id="rId19" w:tgtFrame="_blank" w:history="1">
        <w:r w:rsidRPr="00173DAF">
          <w:rPr>
            <w:rStyle w:val="Hyperlink"/>
          </w:rPr>
          <w:t>contact a SUPRA case</w:t>
        </w:r>
        <w:r w:rsidRPr="00173DAF">
          <w:rPr>
            <w:rStyle w:val="Hyperlink"/>
          </w:rPr>
          <w:t>w</w:t>
        </w:r>
        <w:r w:rsidRPr="00173DAF">
          <w:rPr>
            <w:rStyle w:val="Hyperlink"/>
          </w:rPr>
          <w:t>orker</w:t>
        </w:r>
      </w:hyperlink>
      <w:r w:rsidRPr="00173DAF">
        <w:t>.</w:t>
      </w:r>
      <w:r w:rsidRPr="00173DAF">
        <w:rPr>
          <w:rFonts w:ascii="Arial" w:hAnsi="Arial" w:cs="Arial"/>
        </w:rPr>
        <w:t> </w:t>
      </w:r>
      <w:r w:rsidRPr="00173DAF">
        <w:t> </w:t>
      </w:r>
    </w:p>
    <w:p w14:paraId="4980D5AE" w14:textId="77777777" w:rsidR="00173DAF" w:rsidRPr="00173DAF" w:rsidRDefault="00173DAF" w:rsidP="00173DAF">
      <w:pPr>
        <w:pStyle w:val="Heading2"/>
      </w:pPr>
      <w:r w:rsidRPr="00173DAF">
        <w:t>How do I appeal when my application is declined? </w:t>
      </w:r>
    </w:p>
    <w:p w14:paraId="6E924AE7" w14:textId="0103A593" w:rsidR="00173DAF" w:rsidRPr="00173DAF" w:rsidRDefault="00173DAF" w:rsidP="00173DAF">
      <w:r w:rsidRPr="00173DAF">
        <w:t xml:space="preserve">If you believe an incorrect decision has been made regarding your special consideration or special arrangements application, </w:t>
      </w:r>
      <w:r w:rsidRPr="00173DAF">
        <w:rPr>
          <w:b/>
          <w:bCs/>
        </w:rPr>
        <w:t>you can ask for your application to be reviewed within 15 working days.</w:t>
      </w:r>
      <w:r w:rsidRPr="00173DAF">
        <w:t xml:space="preserve"> This is called an ‘informal resolution’. You will need to follow the University’s </w:t>
      </w:r>
      <w:hyperlink r:id="rId20" w:tgtFrame="_blank" w:history="1">
        <w:r w:rsidRPr="00173DAF">
          <w:rPr>
            <w:rStyle w:val="Hyperlink"/>
          </w:rPr>
          <w:t>3-stage academic a</w:t>
        </w:r>
        <w:r w:rsidRPr="00173DAF">
          <w:rPr>
            <w:rStyle w:val="Hyperlink"/>
          </w:rPr>
          <w:t>p</w:t>
        </w:r>
        <w:r w:rsidRPr="00173DAF">
          <w:rPr>
            <w:rStyle w:val="Hyperlink"/>
          </w:rPr>
          <w:t>peals process</w:t>
        </w:r>
      </w:hyperlink>
      <w:r w:rsidRPr="00173DAF">
        <w:t>. The appeal information should be included with your special consideration outcome.</w:t>
      </w:r>
    </w:p>
    <w:p w14:paraId="7D505FD3" w14:textId="77777777" w:rsidR="00173DAF" w:rsidRPr="00173DAF" w:rsidRDefault="00173DAF" w:rsidP="00173DAF">
      <w:r w:rsidRPr="00173DAF">
        <w:t xml:space="preserve">If you are dissatisfied with the outcome of your informal resolution request, you can </w:t>
      </w:r>
      <w:proofErr w:type="gramStart"/>
      <w:r w:rsidRPr="00173DAF">
        <w:t>submit an application</w:t>
      </w:r>
      <w:proofErr w:type="gramEnd"/>
      <w:r w:rsidRPr="00173DAF">
        <w:t xml:space="preserve"> for review to the Academic Panel within </w:t>
      </w:r>
      <w:r w:rsidRPr="00173DAF">
        <w:rPr>
          <w:b/>
          <w:bCs/>
        </w:rPr>
        <w:t>20 working days</w:t>
      </w:r>
      <w:r w:rsidRPr="00173DAF">
        <w:t xml:space="preserve"> of the decision. You can </w:t>
      </w:r>
      <w:hyperlink r:id="rId21" w:tgtFrame="_blank" w:history="1">
        <w:r w:rsidRPr="00173DAF">
          <w:rPr>
            <w:rStyle w:val="Hyperlink"/>
          </w:rPr>
          <w:t>submit your application fo</w:t>
        </w:r>
        <w:r w:rsidRPr="00173DAF">
          <w:rPr>
            <w:rStyle w:val="Hyperlink"/>
          </w:rPr>
          <w:t>r</w:t>
        </w:r>
        <w:r w:rsidRPr="00173DAF">
          <w:rPr>
            <w:rStyle w:val="Hyperlink"/>
          </w:rPr>
          <w:t xml:space="preserve"> review online</w:t>
        </w:r>
      </w:hyperlink>
      <w:r w:rsidRPr="00173DAF">
        <w:t>. </w:t>
      </w:r>
    </w:p>
    <w:p w14:paraId="0F790EAD" w14:textId="77777777" w:rsidR="00173DAF" w:rsidRPr="00173DAF" w:rsidRDefault="00173DAF" w:rsidP="00173DAF">
      <w:pPr>
        <w:rPr>
          <w:b/>
          <w:bCs/>
        </w:rPr>
      </w:pPr>
      <w:r w:rsidRPr="00173DAF">
        <w:rPr>
          <w:b/>
          <w:bCs/>
        </w:rPr>
        <w:t>You cannot appeal the outcome of a simple extension application. </w:t>
      </w:r>
    </w:p>
    <w:p w14:paraId="3234C16A" w14:textId="77777777" w:rsidR="00173DAF" w:rsidRPr="00173DAF" w:rsidRDefault="00173DAF" w:rsidP="00173DAF">
      <w:pPr>
        <w:pStyle w:val="Heading2"/>
      </w:pPr>
      <w:r w:rsidRPr="00173DAF">
        <w:t>Policies </w:t>
      </w:r>
    </w:p>
    <w:p w14:paraId="2CECCCAF" w14:textId="77777777" w:rsidR="00173DAF" w:rsidRPr="00173DAF" w:rsidRDefault="00173DAF" w:rsidP="00173DAF">
      <w:r w:rsidRPr="00173DAF">
        <w:t xml:space="preserve">Policies relevant to special consideration and special arrangements can be found on the </w:t>
      </w:r>
      <w:hyperlink r:id="rId22" w:tgtFrame="_blank" w:history="1">
        <w:r w:rsidRPr="00173DAF">
          <w:rPr>
            <w:rStyle w:val="Hyperlink"/>
          </w:rPr>
          <w:t>University P</w:t>
        </w:r>
        <w:r w:rsidRPr="00173DAF">
          <w:rPr>
            <w:rStyle w:val="Hyperlink"/>
          </w:rPr>
          <w:t>o</w:t>
        </w:r>
        <w:r w:rsidRPr="00173DAF">
          <w:rPr>
            <w:rStyle w:val="Hyperlink"/>
          </w:rPr>
          <w:t>licy Register</w:t>
        </w:r>
      </w:hyperlink>
      <w:r w:rsidRPr="00173DAF">
        <w:t xml:space="preserve"> and include the following: </w:t>
      </w:r>
    </w:p>
    <w:p w14:paraId="137532DD" w14:textId="77777777" w:rsidR="00173DAF" w:rsidRPr="00173DAF" w:rsidRDefault="00000000" w:rsidP="00173DAF">
      <w:pPr>
        <w:pStyle w:val="ListParagraph"/>
        <w:numPr>
          <w:ilvl w:val="0"/>
          <w:numId w:val="35"/>
        </w:numPr>
      </w:pPr>
      <w:hyperlink r:id="rId23" w:tgtFrame="_blank" w:history="1">
        <w:r w:rsidR="00173DAF" w:rsidRPr="00173DAF">
          <w:rPr>
            <w:rStyle w:val="Hyperlink"/>
          </w:rPr>
          <w:t>Coursework Po</w:t>
        </w:r>
        <w:r w:rsidR="00173DAF" w:rsidRPr="00173DAF">
          <w:rPr>
            <w:rStyle w:val="Hyperlink"/>
          </w:rPr>
          <w:t>l</w:t>
        </w:r>
        <w:r w:rsidR="00173DAF" w:rsidRPr="00173DAF">
          <w:rPr>
            <w:rStyle w:val="Hyperlink"/>
          </w:rPr>
          <w:t>icy 2021</w:t>
        </w:r>
      </w:hyperlink>
      <w:r w:rsidR="00173DAF" w:rsidRPr="00173DAF">
        <w:t> </w:t>
      </w:r>
    </w:p>
    <w:p w14:paraId="122D013C" w14:textId="77777777" w:rsidR="00173DAF" w:rsidRPr="00173DAF" w:rsidRDefault="00000000" w:rsidP="00173DAF">
      <w:pPr>
        <w:pStyle w:val="ListParagraph"/>
        <w:numPr>
          <w:ilvl w:val="0"/>
          <w:numId w:val="35"/>
        </w:numPr>
      </w:pPr>
      <w:hyperlink r:id="rId24" w:tgtFrame="_blank" w:history="1">
        <w:r w:rsidR="00173DAF" w:rsidRPr="00173DAF">
          <w:rPr>
            <w:rStyle w:val="Hyperlink"/>
          </w:rPr>
          <w:t>Assessment P</w:t>
        </w:r>
        <w:r w:rsidR="00173DAF" w:rsidRPr="00173DAF">
          <w:rPr>
            <w:rStyle w:val="Hyperlink"/>
          </w:rPr>
          <w:t>r</w:t>
        </w:r>
        <w:r w:rsidR="00173DAF" w:rsidRPr="00173DAF">
          <w:rPr>
            <w:rStyle w:val="Hyperlink"/>
          </w:rPr>
          <w:t>ocedures 2011</w:t>
        </w:r>
      </w:hyperlink>
      <w:r w:rsidR="00173DAF" w:rsidRPr="00173DAF">
        <w:t> </w:t>
      </w:r>
    </w:p>
    <w:p w14:paraId="63951012" w14:textId="77777777" w:rsidR="00173DAF" w:rsidRPr="00173DAF" w:rsidRDefault="00000000" w:rsidP="00173DAF">
      <w:pPr>
        <w:pStyle w:val="ListParagraph"/>
        <w:numPr>
          <w:ilvl w:val="0"/>
          <w:numId w:val="35"/>
        </w:numPr>
      </w:pPr>
      <w:hyperlink r:id="rId25" w:tgtFrame="_blank" w:history="1">
        <w:r w:rsidR="00173DAF" w:rsidRPr="00173DAF">
          <w:rPr>
            <w:rStyle w:val="Hyperlink"/>
          </w:rPr>
          <w:t xml:space="preserve">University of </w:t>
        </w:r>
        <w:r w:rsidR="00173DAF" w:rsidRPr="00173DAF">
          <w:rPr>
            <w:rStyle w:val="Hyperlink"/>
          </w:rPr>
          <w:t>S</w:t>
        </w:r>
        <w:r w:rsidR="00173DAF" w:rsidRPr="00173DAF">
          <w:rPr>
            <w:rStyle w:val="Hyperlink"/>
          </w:rPr>
          <w:t>ydney (Student Academic Appeals) Rule 2021</w:t>
        </w:r>
      </w:hyperlink>
      <w:r w:rsidR="00173DAF" w:rsidRPr="00173DAF">
        <w:t>. </w:t>
      </w:r>
    </w:p>
    <w:p w14:paraId="689661FF" w14:textId="77777777" w:rsidR="00173DAF" w:rsidRPr="00173DAF" w:rsidRDefault="00173DAF" w:rsidP="00173DAF">
      <w:r w:rsidRPr="00173DAF">
        <w:t> </w:t>
      </w:r>
    </w:p>
    <w:p w14:paraId="5A041045" w14:textId="760331C0" w:rsidR="00162264" w:rsidRPr="00173DAF" w:rsidRDefault="00173DAF" w:rsidP="00173DAF">
      <w:r w:rsidRPr="00173DAF">
        <w:t>Written by SUPRA Postgraduate Advocacy Service March 2023</w:t>
      </w:r>
      <w:r>
        <w:t>.</w:t>
      </w:r>
    </w:p>
    <w:sectPr w:rsidR="00162264" w:rsidRPr="00173DAF" w:rsidSect="00D874C4">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7E54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2E1F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EDC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F0F8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2418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01412A"/>
    <w:multiLevelType w:val="hybridMultilevel"/>
    <w:tmpl w:val="591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8614F"/>
    <w:multiLevelType w:val="hybridMultilevel"/>
    <w:tmpl w:val="DAE6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F3081"/>
    <w:multiLevelType w:val="multilevel"/>
    <w:tmpl w:val="F872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F81F62"/>
    <w:multiLevelType w:val="hybridMultilevel"/>
    <w:tmpl w:val="6170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81FCE"/>
    <w:multiLevelType w:val="multilevel"/>
    <w:tmpl w:val="C5C6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0A5BA1"/>
    <w:multiLevelType w:val="multilevel"/>
    <w:tmpl w:val="EFE4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780788"/>
    <w:multiLevelType w:val="hybridMultilevel"/>
    <w:tmpl w:val="19FC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F0CFA"/>
    <w:multiLevelType w:val="hybridMultilevel"/>
    <w:tmpl w:val="F2C2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53106"/>
    <w:multiLevelType w:val="multilevel"/>
    <w:tmpl w:val="0692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2071B0"/>
    <w:multiLevelType w:val="multilevel"/>
    <w:tmpl w:val="5E76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1549340850">
    <w:abstractNumId w:val="15"/>
  </w:num>
  <w:num w:numId="27" w16cid:durableId="1157764855">
    <w:abstractNumId w:val="14"/>
  </w:num>
  <w:num w:numId="28" w16cid:durableId="932519061">
    <w:abstractNumId w:val="19"/>
  </w:num>
  <w:num w:numId="29" w16cid:durableId="261030060">
    <w:abstractNumId w:val="12"/>
  </w:num>
  <w:num w:numId="30" w16cid:durableId="522743702">
    <w:abstractNumId w:val="18"/>
  </w:num>
  <w:num w:numId="31" w16cid:durableId="754016781">
    <w:abstractNumId w:val="17"/>
  </w:num>
  <w:num w:numId="32" w16cid:durableId="267935725">
    <w:abstractNumId w:val="16"/>
  </w:num>
  <w:num w:numId="33" w16cid:durableId="2048602479">
    <w:abstractNumId w:val="11"/>
  </w:num>
  <w:num w:numId="34" w16cid:durableId="1912883912">
    <w:abstractNumId w:val="10"/>
  </w:num>
  <w:num w:numId="35" w16cid:durableId="3172233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AF"/>
    <w:rsid w:val="00073663"/>
    <w:rsid w:val="000D0CC2"/>
    <w:rsid w:val="000E6523"/>
    <w:rsid w:val="00112FBD"/>
    <w:rsid w:val="00146F80"/>
    <w:rsid w:val="00151A27"/>
    <w:rsid w:val="00162264"/>
    <w:rsid w:val="00173DAF"/>
    <w:rsid w:val="001808FC"/>
    <w:rsid w:val="00185758"/>
    <w:rsid w:val="00202651"/>
    <w:rsid w:val="00267A91"/>
    <w:rsid w:val="00273D74"/>
    <w:rsid w:val="002A0EB0"/>
    <w:rsid w:val="002D5C2E"/>
    <w:rsid w:val="0041394E"/>
    <w:rsid w:val="005127BA"/>
    <w:rsid w:val="005A1945"/>
    <w:rsid w:val="005F4AE4"/>
    <w:rsid w:val="00657346"/>
    <w:rsid w:val="0078430E"/>
    <w:rsid w:val="007A2FCD"/>
    <w:rsid w:val="007B4C3D"/>
    <w:rsid w:val="007C7D6F"/>
    <w:rsid w:val="008021F2"/>
    <w:rsid w:val="00813DC3"/>
    <w:rsid w:val="008528C9"/>
    <w:rsid w:val="00A52C03"/>
    <w:rsid w:val="00A52FCD"/>
    <w:rsid w:val="00B009B7"/>
    <w:rsid w:val="00B4674B"/>
    <w:rsid w:val="00BB1945"/>
    <w:rsid w:val="00C33C77"/>
    <w:rsid w:val="00C717FA"/>
    <w:rsid w:val="00D05512"/>
    <w:rsid w:val="00D874C4"/>
    <w:rsid w:val="00DC2B18"/>
    <w:rsid w:val="00E07F9C"/>
    <w:rsid w:val="00E80BFE"/>
    <w:rsid w:val="00F05F67"/>
    <w:rsid w:val="00F26B1F"/>
    <w:rsid w:val="00FF6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E163"/>
  <w15:chartTrackingRefBased/>
  <w15:docId w15:val="{2AE63CCA-1BD4-1B41-BCEE-8703DACE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paragraph">
    <w:name w:val="paragraph"/>
    <w:basedOn w:val="Normal"/>
    <w:rsid w:val="00173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73DAF"/>
  </w:style>
  <w:style w:type="character" w:customStyle="1" w:styleId="eop">
    <w:name w:val="eop"/>
    <w:basedOn w:val="DefaultParagraphFont"/>
    <w:rsid w:val="00173DAF"/>
  </w:style>
  <w:style w:type="character" w:customStyle="1" w:styleId="scxw100503237">
    <w:name w:val="scxw100503237"/>
    <w:basedOn w:val="DefaultParagraphFont"/>
    <w:rsid w:val="00173DAF"/>
  </w:style>
  <w:style w:type="character" w:styleId="FollowedHyperlink">
    <w:name w:val="FollowedHyperlink"/>
    <w:basedOn w:val="DefaultParagraphFont"/>
    <w:uiPriority w:val="99"/>
    <w:semiHidden/>
    <w:unhideWhenUsed/>
    <w:rsid w:val="00173DAF"/>
    <w:rPr>
      <w:color w:val="EF5990" w:themeColor="followedHyperlink"/>
      <w:u w:val="single"/>
    </w:rPr>
  </w:style>
  <w:style w:type="character" w:styleId="UnresolvedMention">
    <w:name w:val="Unresolved Mention"/>
    <w:basedOn w:val="DefaultParagraphFont"/>
    <w:uiPriority w:val="99"/>
    <w:semiHidden/>
    <w:unhideWhenUsed/>
    <w:rsid w:val="00FF6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944387265">
      <w:bodyDiv w:val="1"/>
      <w:marLeft w:val="0"/>
      <w:marRight w:val="0"/>
      <w:marTop w:val="0"/>
      <w:marBottom w:val="0"/>
      <w:divBdr>
        <w:top w:val="none" w:sz="0" w:space="0" w:color="auto"/>
        <w:left w:val="none" w:sz="0" w:space="0" w:color="auto"/>
        <w:bottom w:val="none" w:sz="0" w:space="0" w:color="auto"/>
        <w:right w:val="none" w:sz="0" w:space="0" w:color="auto"/>
      </w:divBdr>
      <w:divsChild>
        <w:div w:id="764233541">
          <w:marLeft w:val="0"/>
          <w:marRight w:val="0"/>
          <w:marTop w:val="0"/>
          <w:marBottom w:val="0"/>
          <w:divBdr>
            <w:top w:val="none" w:sz="0" w:space="0" w:color="auto"/>
            <w:left w:val="none" w:sz="0" w:space="0" w:color="auto"/>
            <w:bottom w:val="none" w:sz="0" w:space="0" w:color="auto"/>
            <w:right w:val="none" w:sz="0" w:space="0" w:color="auto"/>
          </w:divBdr>
        </w:div>
        <w:div w:id="1146239834">
          <w:marLeft w:val="0"/>
          <w:marRight w:val="0"/>
          <w:marTop w:val="0"/>
          <w:marBottom w:val="0"/>
          <w:divBdr>
            <w:top w:val="none" w:sz="0" w:space="0" w:color="auto"/>
            <w:left w:val="none" w:sz="0" w:space="0" w:color="auto"/>
            <w:bottom w:val="none" w:sz="0" w:space="0" w:color="auto"/>
            <w:right w:val="none" w:sz="0" w:space="0" w:color="auto"/>
          </w:divBdr>
        </w:div>
        <w:div w:id="161284497">
          <w:marLeft w:val="0"/>
          <w:marRight w:val="0"/>
          <w:marTop w:val="0"/>
          <w:marBottom w:val="0"/>
          <w:divBdr>
            <w:top w:val="none" w:sz="0" w:space="0" w:color="auto"/>
            <w:left w:val="none" w:sz="0" w:space="0" w:color="auto"/>
            <w:bottom w:val="none" w:sz="0" w:space="0" w:color="auto"/>
            <w:right w:val="none" w:sz="0" w:space="0" w:color="auto"/>
          </w:divBdr>
        </w:div>
        <w:div w:id="1272200373">
          <w:marLeft w:val="0"/>
          <w:marRight w:val="0"/>
          <w:marTop w:val="0"/>
          <w:marBottom w:val="0"/>
          <w:divBdr>
            <w:top w:val="none" w:sz="0" w:space="0" w:color="auto"/>
            <w:left w:val="none" w:sz="0" w:space="0" w:color="auto"/>
            <w:bottom w:val="none" w:sz="0" w:space="0" w:color="auto"/>
            <w:right w:val="none" w:sz="0" w:space="0" w:color="auto"/>
          </w:divBdr>
          <w:divsChild>
            <w:div w:id="233860259">
              <w:marLeft w:val="0"/>
              <w:marRight w:val="0"/>
              <w:marTop w:val="0"/>
              <w:marBottom w:val="0"/>
              <w:divBdr>
                <w:top w:val="none" w:sz="0" w:space="0" w:color="auto"/>
                <w:left w:val="none" w:sz="0" w:space="0" w:color="auto"/>
                <w:bottom w:val="none" w:sz="0" w:space="0" w:color="auto"/>
                <w:right w:val="none" w:sz="0" w:space="0" w:color="auto"/>
              </w:divBdr>
            </w:div>
            <w:div w:id="1649893872">
              <w:marLeft w:val="0"/>
              <w:marRight w:val="0"/>
              <w:marTop w:val="0"/>
              <w:marBottom w:val="0"/>
              <w:divBdr>
                <w:top w:val="none" w:sz="0" w:space="0" w:color="auto"/>
                <w:left w:val="none" w:sz="0" w:space="0" w:color="auto"/>
                <w:bottom w:val="none" w:sz="0" w:space="0" w:color="auto"/>
                <w:right w:val="none" w:sz="0" w:space="0" w:color="auto"/>
              </w:divBdr>
            </w:div>
            <w:div w:id="1264993166">
              <w:marLeft w:val="0"/>
              <w:marRight w:val="0"/>
              <w:marTop w:val="0"/>
              <w:marBottom w:val="0"/>
              <w:divBdr>
                <w:top w:val="none" w:sz="0" w:space="0" w:color="auto"/>
                <w:left w:val="none" w:sz="0" w:space="0" w:color="auto"/>
                <w:bottom w:val="none" w:sz="0" w:space="0" w:color="auto"/>
                <w:right w:val="none" w:sz="0" w:space="0" w:color="auto"/>
              </w:divBdr>
            </w:div>
            <w:div w:id="761881298">
              <w:marLeft w:val="0"/>
              <w:marRight w:val="0"/>
              <w:marTop w:val="0"/>
              <w:marBottom w:val="0"/>
              <w:divBdr>
                <w:top w:val="none" w:sz="0" w:space="0" w:color="auto"/>
                <w:left w:val="none" w:sz="0" w:space="0" w:color="auto"/>
                <w:bottom w:val="none" w:sz="0" w:space="0" w:color="auto"/>
                <w:right w:val="none" w:sz="0" w:space="0" w:color="auto"/>
              </w:divBdr>
            </w:div>
            <w:div w:id="970133837">
              <w:marLeft w:val="0"/>
              <w:marRight w:val="0"/>
              <w:marTop w:val="0"/>
              <w:marBottom w:val="0"/>
              <w:divBdr>
                <w:top w:val="none" w:sz="0" w:space="0" w:color="auto"/>
                <w:left w:val="none" w:sz="0" w:space="0" w:color="auto"/>
                <w:bottom w:val="none" w:sz="0" w:space="0" w:color="auto"/>
                <w:right w:val="none" w:sz="0" w:space="0" w:color="auto"/>
              </w:divBdr>
            </w:div>
            <w:div w:id="829322455">
              <w:marLeft w:val="0"/>
              <w:marRight w:val="0"/>
              <w:marTop w:val="0"/>
              <w:marBottom w:val="0"/>
              <w:divBdr>
                <w:top w:val="none" w:sz="0" w:space="0" w:color="auto"/>
                <w:left w:val="none" w:sz="0" w:space="0" w:color="auto"/>
                <w:bottom w:val="none" w:sz="0" w:space="0" w:color="auto"/>
                <w:right w:val="none" w:sz="0" w:space="0" w:color="auto"/>
              </w:divBdr>
            </w:div>
            <w:div w:id="292836371">
              <w:marLeft w:val="0"/>
              <w:marRight w:val="0"/>
              <w:marTop w:val="0"/>
              <w:marBottom w:val="0"/>
              <w:divBdr>
                <w:top w:val="none" w:sz="0" w:space="0" w:color="auto"/>
                <w:left w:val="none" w:sz="0" w:space="0" w:color="auto"/>
                <w:bottom w:val="none" w:sz="0" w:space="0" w:color="auto"/>
                <w:right w:val="none" w:sz="0" w:space="0" w:color="auto"/>
              </w:divBdr>
            </w:div>
            <w:div w:id="2143108216">
              <w:marLeft w:val="0"/>
              <w:marRight w:val="0"/>
              <w:marTop w:val="0"/>
              <w:marBottom w:val="0"/>
              <w:divBdr>
                <w:top w:val="none" w:sz="0" w:space="0" w:color="auto"/>
                <w:left w:val="none" w:sz="0" w:space="0" w:color="auto"/>
                <w:bottom w:val="none" w:sz="0" w:space="0" w:color="auto"/>
                <w:right w:val="none" w:sz="0" w:space="0" w:color="auto"/>
              </w:divBdr>
            </w:div>
            <w:div w:id="1886941807">
              <w:marLeft w:val="0"/>
              <w:marRight w:val="0"/>
              <w:marTop w:val="0"/>
              <w:marBottom w:val="0"/>
              <w:divBdr>
                <w:top w:val="none" w:sz="0" w:space="0" w:color="auto"/>
                <w:left w:val="none" w:sz="0" w:space="0" w:color="auto"/>
                <w:bottom w:val="none" w:sz="0" w:space="0" w:color="auto"/>
                <w:right w:val="none" w:sz="0" w:space="0" w:color="auto"/>
              </w:divBdr>
            </w:div>
            <w:div w:id="1043675827">
              <w:marLeft w:val="0"/>
              <w:marRight w:val="0"/>
              <w:marTop w:val="0"/>
              <w:marBottom w:val="0"/>
              <w:divBdr>
                <w:top w:val="none" w:sz="0" w:space="0" w:color="auto"/>
                <w:left w:val="none" w:sz="0" w:space="0" w:color="auto"/>
                <w:bottom w:val="none" w:sz="0" w:space="0" w:color="auto"/>
                <w:right w:val="none" w:sz="0" w:space="0" w:color="auto"/>
              </w:divBdr>
            </w:div>
            <w:div w:id="228543906">
              <w:marLeft w:val="0"/>
              <w:marRight w:val="0"/>
              <w:marTop w:val="0"/>
              <w:marBottom w:val="0"/>
              <w:divBdr>
                <w:top w:val="none" w:sz="0" w:space="0" w:color="auto"/>
                <w:left w:val="none" w:sz="0" w:space="0" w:color="auto"/>
                <w:bottom w:val="none" w:sz="0" w:space="0" w:color="auto"/>
                <w:right w:val="none" w:sz="0" w:space="0" w:color="auto"/>
              </w:divBdr>
            </w:div>
            <w:div w:id="1531869047">
              <w:marLeft w:val="0"/>
              <w:marRight w:val="0"/>
              <w:marTop w:val="0"/>
              <w:marBottom w:val="0"/>
              <w:divBdr>
                <w:top w:val="none" w:sz="0" w:space="0" w:color="auto"/>
                <w:left w:val="none" w:sz="0" w:space="0" w:color="auto"/>
                <w:bottom w:val="none" w:sz="0" w:space="0" w:color="auto"/>
                <w:right w:val="none" w:sz="0" w:space="0" w:color="auto"/>
              </w:divBdr>
            </w:div>
            <w:div w:id="984890838">
              <w:marLeft w:val="0"/>
              <w:marRight w:val="0"/>
              <w:marTop w:val="0"/>
              <w:marBottom w:val="0"/>
              <w:divBdr>
                <w:top w:val="none" w:sz="0" w:space="0" w:color="auto"/>
                <w:left w:val="none" w:sz="0" w:space="0" w:color="auto"/>
                <w:bottom w:val="none" w:sz="0" w:space="0" w:color="auto"/>
                <w:right w:val="none" w:sz="0" w:space="0" w:color="auto"/>
              </w:divBdr>
            </w:div>
            <w:div w:id="1410887556">
              <w:marLeft w:val="0"/>
              <w:marRight w:val="0"/>
              <w:marTop w:val="0"/>
              <w:marBottom w:val="0"/>
              <w:divBdr>
                <w:top w:val="none" w:sz="0" w:space="0" w:color="auto"/>
                <w:left w:val="none" w:sz="0" w:space="0" w:color="auto"/>
                <w:bottom w:val="none" w:sz="0" w:space="0" w:color="auto"/>
                <w:right w:val="none" w:sz="0" w:space="0" w:color="auto"/>
              </w:divBdr>
            </w:div>
            <w:div w:id="1037437315">
              <w:marLeft w:val="0"/>
              <w:marRight w:val="0"/>
              <w:marTop w:val="0"/>
              <w:marBottom w:val="0"/>
              <w:divBdr>
                <w:top w:val="none" w:sz="0" w:space="0" w:color="auto"/>
                <w:left w:val="none" w:sz="0" w:space="0" w:color="auto"/>
                <w:bottom w:val="none" w:sz="0" w:space="0" w:color="auto"/>
                <w:right w:val="none" w:sz="0" w:space="0" w:color="auto"/>
              </w:divBdr>
            </w:div>
            <w:div w:id="1883900868">
              <w:marLeft w:val="0"/>
              <w:marRight w:val="0"/>
              <w:marTop w:val="0"/>
              <w:marBottom w:val="0"/>
              <w:divBdr>
                <w:top w:val="none" w:sz="0" w:space="0" w:color="auto"/>
                <w:left w:val="none" w:sz="0" w:space="0" w:color="auto"/>
                <w:bottom w:val="none" w:sz="0" w:space="0" w:color="auto"/>
                <w:right w:val="none" w:sz="0" w:space="0" w:color="auto"/>
              </w:divBdr>
            </w:div>
            <w:div w:id="1778135859">
              <w:marLeft w:val="0"/>
              <w:marRight w:val="0"/>
              <w:marTop w:val="0"/>
              <w:marBottom w:val="0"/>
              <w:divBdr>
                <w:top w:val="none" w:sz="0" w:space="0" w:color="auto"/>
                <w:left w:val="none" w:sz="0" w:space="0" w:color="auto"/>
                <w:bottom w:val="none" w:sz="0" w:space="0" w:color="auto"/>
                <w:right w:val="none" w:sz="0" w:space="0" w:color="auto"/>
              </w:divBdr>
            </w:div>
          </w:divsChild>
        </w:div>
        <w:div w:id="773405252">
          <w:marLeft w:val="0"/>
          <w:marRight w:val="0"/>
          <w:marTop w:val="0"/>
          <w:marBottom w:val="0"/>
          <w:divBdr>
            <w:top w:val="none" w:sz="0" w:space="0" w:color="auto"/>
            <w:left w:val="none" w:sz="0" w:space="0" w:color="auto"/>
            <w:bottom w:val="none" w:sz="0" w:space="0" w:color="auto"/>
            <w:right w:val="none" w:sz="0" w:space="0" w:color="auto"/>
          </w:divBdr>
          <w:divsChild>
            <w:div w:id="140929873">
              <w:marLeft w:val="0"/>
              <w:marRight w:val="0"/>
              <w:marTop w:val="0"/>
              <w:marBottom w:val="0"/>
              <w:divBdr>
                <w:top w:val="none" w:sz="0" w:space="0" w:color="auto"/>
                <w:left w:val="none" w:sz="0" w:space="0" w:color="auto"/>
                <w:bottom w:val="none" w:sz="0" w:space="0" w:color="auto"/>
                <w:right w:val="none" w:sz="0" w:space="0" w:color="auto"/>
              </w:divBdr>
            </w:div>
            <w:div w:id="657071799">
              <w:marLeft w:val="0"/>
              <w:marRight w:val="0"/>
              <w:marTop w:val="0"/>
              <w:marBottom w:val="0"/>
              <w:divBdr>
                <w:top w:val="none" w:sz="0" w:space="0" w:color="auto"/>
                <w:left w:val="none" w:sz="0" w:space="0" w:color="auto"/>
                <w:bottom w:val="none" w:sz="0" w:space="0" w:color="auto"/>
                <w:right w:val="none" w:sz="0" w:space="0" w:color="auto"/>
              </w:divBdr>
            </w:div>
            <w:div w:id="1542594400">
              <w:marLeft w:val="0"/>
              <w:marRight w:val="0"/>
              <w:marTop w:val="0"/>
              <w:marBottom w:val="0"/>
              <w:divBdr>
                <w:top w:val="none" w:sz="0" w:space="0" w:color="auto"/>
                <w:left w:val="none" w:sz="0" w:space="0" w:color="auto"/>
                <w:bottom w:val="none" w:sz="0" w:space="0" w:color="auto"/>
                <w:right w:val="none" w:sz="0" w:space="0" w:color="auto"/>
              </w:divBdr>
            </w:div>
            <w:div w:id="692151890">
              <w:marLeft w:val="0"/>
              <w:marRight w:val="0"/>
              <w:marTop w:val="0"/>
              <w:marBottom w:val="0"/>
              <w:divBdr>
                <w:top w:val="none" w:sz="0" w:space="0" w:color="auto"/>
                <w:left w:val="none" w:sz="0" w:space="0" w:color="auto"/>
                <w:bottom w:val="none" w:sz="0" w:space="0" w:color="auto"/>
                <w:right w:val="none" w:sz="0" w:space="0" w:color="auto"/>
              </w:divBdr>
            </w:div>
            <w:div w:id="1801605506">
              <w:marLeft w:val="0"/>
              <w:marRight w:val="0"/>
              <w:marTop w:val="0"/>
              <w:marBottom w:val="0"/>
              <w:divBdr>
                <w:top w:val="none" w:sz="0" w:space="0" w:color="auto"/>
                <w:left w:val="none" w:sz="0" w:space="0" w:color="auto"/>
                <w:bottom w:val="none" w:sz="0" w:space="0" w:color="auto"/>
                <w:right w:val="none" w:sz="0" w:space="0" w:color="auto"/>
              </w:divBdr>
            </w:div>
            <w:div w:id="453862645">
              <w:marLeft w:val="0"/>
              <w:marRight w:val="0"/>
              <w:marTop w:val="0"/>
              <w:marBottom w:val="0"/>
              <w:divBdr>
                <w:top w:val="none" w:sz="0" w:space="0" w:color="auto"/>
                <w:left w:val="none" w:sz="0" w:space="0" w:color="auto"/>
                <w:bottom w:val="none" w:sz="0" w:space="0" w:color="auto"/>
                <w:right w:val="none" w:sz="0" w:space="0" w:color="auto"/>
              </w:divBdr>
            </w:div>
            <w:div w:id="855389817">
              <w:marLeft w:val="0"/>
              <w:marRight w:val="0"/>
              <w:marTop w:val="0"/>
              <w:marBottom w:val="0"/>
              <w:divBdr>
                <w:top w:val="none" w:sz="0" w:space="0" w:color="auto"/>
                <w:left w:val="none" w:sz="0" w:space="0" w:color="auto"/>
                <w:bottom w:val="none" w:sz="0" w:space="0" w:color="auto"/>
                <w:right w:val="none" w:sz="0" w:space="0" w:color="auto"/>
              </w:divBdr>
            </w:div>
            <w:div w:id="1368793627">
              <w:marLeft w:val="0"/>
              <w:marRight w:val="0"/>
              <w:marTop w:val="0"/>
              <w:marBottom w:val="0"/>
              <w:divBdr>
                <w:top w:val="none" w:sz="0" w:space="0" w:color="auto"/>
                <w:left w:val="none" w:sz="0" w:space="0" w:color="auto"/>
                <w:bottom w:val="none" w:sz="0" w:space="0" w:color="auto"/>
                <w:right w:val="none" w:sz="0" w:space="0" w:color="auto"/>
              </w:divBdr>
            </w:div>
            <w:div w:id="1707218126">
              <w:marLeft w:val="0"/>
              <w:marRight w:val="0"/>
              <w:marTop w:val="0"/>
              <w:marBottom w:val="0"/>
              <w:divBdr>
                <w:top w:val="none" w:sz="0" w:space="0" w:color="auto"/>
                <w:left w:val="none" w:sz="0" w:space="0" w:color="auto"/>
                <w:bottom w:val="none" w:sz="0" w:space="0" w:color="auto"/>
                <w:right w:val="none" w:sz="0" w:space="0" w:color="auto"/>
              </w:divBdr>
            </w:div>
            <w:div w:id="958754439">
              <w:marLeft w:val="0"/>
              <w:marRight w:val="0"/>
              <w:marTop w:val="0"/>
              <w:marBottom w:val="0"/>
              <w:divBdr>
                <w:top w:val="none" w:sz="0" w:space="0" w:color="auto"/>
                <w:left w:val="none" w:sz="0" w:space="0" w:color="auto"/>
                <w:bottom w:val="none" w:sz="0" w:space="0" w:color="auto"/>
                <w:right w:val="none" w:sz="0" w:space="0" w:color="auto"/>
              </w:divBdr>
            </w:div>
            <w:div w:id="1672248097">
              <w:marLeft w:val="0"/>
              <w:marRight w:val="0"/>
              <w:marTop w:val="0"/>
              <w:marBottom w:val="0"/>
              <w:divBdr>
                <w:top w:val="none" w:sz="0" w:space="0" w:color="auto"/>
                <w:left w:val="none" w:sz="0" w:space="0" w:color="auto"/>
                <w:bottom w:val="none" w:sz="0" w:space="0" w:color="auto"/>
                <w:right w:val="none" w:sz="0" w:space="0" w:color="auto"/>
              </w:divBdr>
            </w:div>
            <w:div w:id="1135366077">
              <w:marLeft w:val="0"/>
              <w:marRight w:val="0"/>
              <w:marTop w:val="0"/>
              <w:marBottom w:val="0"/>
              <w:divBdr>
                <w:top w:val="none" w:sz="0" w:space="0" w:color="auto"/>
                <w:left w:val="none" w:sz="0" w:space="0" w:color="auto"/>
                <w:bottom w:val="none" w:sz="0" w:space="0" w:color="auto"/>
                <w:right w:val="none" w:sz="0" w:space="0" w:color="auto"/>
              </w:divBdr>
            </w:div>
          </w:divsChild>
        </w:div>
        <w:div w:id="2082479861">
          <w:marLeft w:val="0"/>
          <w:marRight w:val="0"/>
          <w:marTop w:val="0"/>
          <w:marBottom w:val="0"/>
          <w:divBdr>
            <w:top w:val="none" w:sz="0" w:space="0" w:color="auto"/>
            <w:left w:val="none" w:sz="0" w:space="0" w:color="auto"/>
            <w:bottom w:val="none" w:sz="0" w:space="0" w:color="auto"/>
            <w:right w:val="none" w:sz="0" w:space="0" w:color="auto"/>
          </w:divBdr>
          <w:divsChild>
            <w:div w:id="1480421818">
              <w:marLeft w:val="0"/>
              <w:marRight w:val="0"/>
              <w:marTop w:val="0"/>
              <w:marBottom w:val="0"/>
              <w:divBdr>
                <w:top w:val="none" w:sz="0" w:space="0" w:color="auto"/>
                <w:left w:val="none" w:sz="0" w:space="0" w:color="auto"/>
                <w:bottom w:val="none" w:sz="0" w:space="0" w:color="auto"/>
                <w:right w:val="none" w:sz="0" w:space="0" w:color="auto"/>
              </w:divBdr>
            </w:div>
            <w:div w:id="102499743">
              <w:marLeft w:val="0"/>
              <w:marRight w:val="0"/>
              <w:marTop w:val="0"/>
              <w:marBottom w:val="0"/>
              <w:divBdr>
                <w:top w:val="none" w:sz="0" w:space="0" w:color="auto"/>
                <w:left w:val="none" w:sz="0" w:space="0" w:color="auto"/>
                <w:bottom w:val="none" w:sz="0" w:space="0" w:color="auto"/>
                <w:right w:val="none" w:sz="0" w:space="0" w:color="auto"/>
              </w:divBdr>
            </w:div>
            <w:div w:id="896940560">
              <w:marLeft w:val="0"/>
              <w:marRight w:val="0"/>
              <w:marTop w:val="0"/>
              <w:marBottom w:val="0"/>
              <w:divBdr>
                <w:top w:val="none" w:sz="0" w:space="0" w:color="auto"/>
                <w:left w:val="none" w:sz="0" w:space="0" w:color="auto"/>
                <w:bottom w:val="none" w:sz="0" w:space="0" w:color="auto"/>
                <w:right w:val="none" w:sz="0" w:space="0" w:color="auto"/>
              </w:divBdr>
            </w:div>
            <w:div w:id="158425665">
              <w:marLeft w:val="0"/>
              <w:marRight w:val="0"/>
              <w:marTop w:val="0"/>
              <w:marBottom w:val="0"/>
              <w:divBdr>
                <w:top w:val="none" w:sz="0" w:space="0" w:color="auto"/>
                <w:left w:val="none" w:sz="0" w:space="0" w:color="auto"/>
                <w:bottom w:val="none" w:sz="0" w:space="0" w:color="auto"/>
                <w:right w:val="none" w:sz="0" w:space="0" w:color="auto"/>
              </w:divBdr>
            </w:div>
            <w:div w:id="1908803503">
              <w:marLeft w:val="0"/>
              <w:marRight w:val="0"/>
              <w:marTop w:val="0"/>
              <w:marBottom w:val="0"/>
              <w:divBdr>
                <w:top w:val="none" w:sz="0" w:space="0" w:color="auto"/>
                <w:left w:val="none" w:sz="0" w:space="0" w:color="auto"/>
                <w:bottom w:val="none" w:sz="0" w:space="0" w:color="auto"/>
                <w:right w:val="none" w:sz="0" w:space="0" w:color="auto"/>
              </w:divBdr>
            </w:div>
            <w:div w:id="1403942626">
              <w:marLeft w:val="0"/>
              <w:marRight w:val="0"/>
              <w:marTop w:val="0"/>
              <w:marBottom w:val="0"/>
              <w:divBdr>
                <w:top w:val="none" w:sz="0" w:space="0" w:color="auto"/>
                <w:left w:val="none" w:sz="0" w:space="0" w:color="auto"/>
                <w:bottom w:val="none" w:sz="0" w:space="0" w:color="auto"/>
                <w:right w:val="none" w:sz="0" w:space="0" w:color="auto"/>
              </w:divBdr>
            </w:div>
            <w:div w:id="1908681147">
              <w:marLeft w:val="0"/>
              <w:marRight w:val="0"/>
              <w:marTop w:val="0"/>
              <w:marBottom w:val="0"/>
              <w:divBdr>
                <w:top w:val="none" w:sz="0" w:space="0" w:color="auto"/>
                <w:left w:val="none" w:sz="0" w:space="0" w:color="auto"/>
                <w:bottom w:val="none" w:sz="0" w:space="0" w:color="auto"/>
                <w:right w:val="none" w:sz="0" w:space="0" w:color="auto"/>
              </w:divBdr>
            </w:div>
            <w:div w:id="168566360">
              <w:marLeft w:val="0"/>
              <w:marRight w:val="0"/>
              <w:marTop w:val="0"/>
              <w:marBottom w:val="0"/>
              <w:divBdr>
                <w:top w:val="none" w:sz="0" w:space="0" w:color="auto"/>
                <w:left w:val="none" w:sz="0" w:space="0" w:color="auto"/>
                <w:bottom w:val="none" w:sz="0" w:space="0" w:color="auto"/>
                <w:right w:val="none" w:sz="0" w:space="0" w:color="auto"/>
              </w:divBdr>
            </w:div>
            <w:div w:id="748966886">
              <w:marLeft w:val="0"/>
              <w:marRight w:val="0"/>
              <w:marTop w:val="0"/>
              <w:marBottom w:val="0"/>
              <w:divBdr>
                <w:top w:val="none" w:sz="0" w:space="0" w:color="auto"/>
                <w:left w:val="none" w:sz="0" w:space="0" w:color="auto"/>
                <w:bottom w:val="none" w:sz="0" w:space="0" w:color="auto"/>
                <w:right w:val="none" w:sz="0" w:space="0" w:color="auto"/>
              </w:divBdr>
            </w:div>
            <w:div w:id="1350523938">
              <w:marLeft w:val="0"/>
              <w:marRight w:val="0"/>
              <w:marTop w:val="0"/>
              <w:marBottom w:val="0"/>
              <w:divBdr>
                <w:top w:val="none" w:sz="0" w:space="0" w:color="auto"/>
                <w:left w:val="none" w:sz="0" w:space="0" w:color="auto"/>
                <w:bottom w:val="none" w:sz="0" w:space="0" w:color="auto"/>
                <w:right w:val="none" w:sz="0" w:space="0" w:color="auto"/>
              </w:divBdr>
            </w:div>
            <w:div w:id="647902306">
              <w:marLeft w:val="0"/>
              <w:marRight w:val="0"/>
              <w:marTop w:val="0"/>
              <w:marBottom w:val="0"/>
              <w:divBdr>
                <w:top w:val="none" w:sz="0" w:space="0" w:color="auto"/>
                <w:left w:val="none" w:sz="0" w:space="0" w:color="auto"/>
                <w:bottom w:val="none" w:sz="0" w:space="0" w:color="auto"/>
                <w:right w:val="none" w:sz="0" w:space="0" w:color="auto"/>
              </w:divBdr>
            </w:div>
            <w:div w:id="687948000">
              <w:marLeft w:val="0"/>
              <w:marRight w:val="0"/>
              <w:marTop w:val="0"/>
              <w:marBottom w:val="0"/>
              <w:divBdr>
                <w:top w:val="none" w:sz="0" w:space="0" w:color="auto"/>
                <w:left w:val="none" w:sz="0" w:space="0" w:color="auto"/>
                <w:bottom w:val="none" w:sz="0" w:space="0" w:color="auto"/>
                <w:right w:val="none" w:sz="0" w:space="0" w:color="auto"/>
              </w:divBdr>
            </w:div>
            <w:div w:id="670060860">
              <w:marLeft w:val="0"/>
              <w:marRight w:val="0"/>
              <w:marTop w:val="0"/>
              <w:marBottom w:val="0"/>
              <w:divBdr>
                <w:top w:val="none" w:sz="0" w:space="0" w:color="auto"/>
                <w:left w:val="none" w:sz="0" w:space="0" w:color="auto"/>
                <w:bottom w:val="none" w:sz="0" w:space="0" w:color="auto"/>
                <w:right w:val="none" w:sz="0" w:space="0" w:color="auto"/>
              </w:divBdr>
            </w:div>
            <w:div w:id="250969706">
              <w:marLeft w:val="0"/>
              <w:marRight w:val="0"/>
              <w:marTop w:val="0"/>
              <w:marBottom w:val="0"/>
              <w:divBdr>
                <w:top w:val="none" w:sz="0" w:space="0" w:color="auto"/>
                <w:left w:val="none" w:sz="0" w:space="0" w:color="auto"/>
                <w:bottom w:val="none" w:sz="0" w:space="0" w:color="auto"/>
                <w:right w:val="none" w:sz="0" w:space="0" w:color="auto"/>
              </w:divBdr>
            </w:div>
            <w:div w:id="1751728152">
              <w:marLeft w:val="0"/>
              <w:marRight w:val="0"/>
              <w:marTop w:val="0"/>
              <w:marBottom w:val="0"/>
              <w:divBdr>
                <w:top w:val="none" w:sz="0" w:space="0" w:color="auto"/>
                <w:left w:val="none" w:sz="0" w:space="0" w:color="auto"/>
                <w:bottom w:val="none" w:sz="0" w:space="0" w:color="auto"/>
                <w:right w:val="none" w:sz="0" w:space="0" w:color="auto"/>
              </w:divBdr>
            </w:div>
          </w:divsChild>
        </w:div>
        <w:div w:id="260913900">
          <w:marLeft w:val="0"/>
          <w:marRight w:val="0"/>
          <w:marTop w:val="0"/>
          <w:marBottom w:val="0"/>
          <w:divBdr>
            <w:top w:val="none" w:sz="0" w:space="0" w:color="auto"/>
            <w:left w:val="none" w:sz="0" w:space="0" w:color="auto"/>
            <w:bottom w:val="none" w:sz="0" w:space="0" w:color="auto"/>
            <w:right w:val="none" w:sz="0" w:space="0" w:color="auto"/>
          </w:divBdr>
          <w:divsChild>
            <w:div w:id="677654545">
              <w:marLeft w:val="0"/>
              <w:marRight w:val="0"/>
              <w:marTop w:val="0"/>
              <w:marBottom w:val="0"/>
              <w:divBdr>
                <w:top w:val="none" w:sz="0" w:space="0" w:color="auto"/>
                <w:left w:val="none" w:sz="0" w:space="0" w:color="auto"/>
                <w:bottom w:val="none" w:sz="0" w:space="0" w:color="auto"/>
                <w:right w:val="none" w:sz="0" w:space="0" w:color="auto"/>
              </w:divBdr>
            </w:div>
            <w:div w:id="134378753">
              <w:marLeft w:val="0"/>
              <w:marRight w:val="0"/>
              <w:marTop w:val="0"/>
              <w:marBottom w:val="0"/>
              <w:divBdr>
                <w:top w:val="none" w:sz="0" w:space="0" w:color="auto"/>
                <w:left w:val="none" w:sz="0" w:space="0" w:color="auto"/>
                <w:bottom w:val="none" w:sz="0" w:space="0" w:color="auto"/>
                <w:right w:val="none" w:sz="0" w:space="0" w:color="auto"/>
              </w:divBdr>
            </w:div>
            <w:div w:id="1542597500">
              <w:marLeft w:val="0"/>
              <w:marRight w:val="0"/>
              <w:marTop w:val="0"/>
              <w:marBottom w:val="0"/>
              <w:divBdr>
                <w:top w:val="none" w:sz="0" w:space="0" w:color="auto"/>
                <w:left w:val="none" w:sz="0" w:space="0" w:color="auto"/>
                <w:bottom w:val="none" w:sz="0" w:space="0" w:color="auto"/>
                <w:right w:val="none" w:sz="0" w:space="0" w:color="auto"/>
              </w:divBdr>
            </w:div>
            <w:div w:id="1159688795">
              <w:marLeft w:val="0"/>
              <w:marRight w:val="0"/>
              <w:marTop w:val="0"/>
              <w:marBottom w:val="0"/>
              <w:divBdr>
                <w:top w:val="none" w:sz="0" w:space="0" w:color="auto"/>
                <w:left w:val="none" w:sz="0" w:space="0" w:color="auto"/>
                <w:bottom w:val="none" w:sz="0" w:space="0" w:color="auto"/>
                <w:right w:val="none" w:sz="0" w:space="0" w:color="auto"/>
              </w:divBdr>
            </w:div>
            <w:div w:id="958145763">
              <w:marLeft w:val="0"/>
              <w:marRight w:val="0"/>
              <w:marTop w:val="0"/>
              <w:marBottom w:val="0"/>
              <w:divBdr>
                <w:top w:val="none" w:sz="0" w:space="0" w:color="auto"/>
                <w:left w:val="none" w:sz="0" w:space="0" w:color="auto"/>
                <w:bottom w:val="none" w:sz="0" w:space="0" w:color="auto"/>
                <w:right w:val="none" w:sz="0" w:space="0" w:color="auto"/>
              </w:divBdr>
            </w:div>
            <w:div w:id="2142767378">
              <w:marLeft w:val="0"/>
              <w:marRight w:val="0"/>
              <w:marTop w:val="0"/>
              <w:marBottom w:val="0"/>
              <w:divBdr>
                <w:top w:val="none" w:sz="0" w:space="0" w:color="auto"/>
                <w:left w:val="none" w:sz="0" w:space="0" w:color="auto"/>
                <w:bottom w:val="none" w:sz="0" w:space="0" w:color="auto"/>
                <w:right w:val="none" w:sz="0" w:space="0" w:color="auto"/>
              </w:divBdr>
            </w:div>
            <w:div w:id="2101946238">
              <w:marLeft w:val="0"/>
              <w:marRight w:val="0"/>
              <w:marTop w:val="0"/>
              <w:marBottom w:val="0"/>
              <w:divBdr>
                <w:top w:val="none" w:sz="0" w:space="0" w:color="auto"/>
                <w:left w:val="none" w:sz="0" w:space="0" w:color="auto"/>
                <w:bottom w:val="none" w:sz="0" w:space="0" w:color="auto"/>
                <w:right w:val="none" w:sz="0" w:space="0" w:color="auto"/>
              </w:divBdr>
            </w:div>
            <w:div w:id="443112705">
              <w:marLeft w:val="0"/>
              <w:marRight w:val="0"/>
              <w:marTop w:val="0"/>
              <w:marBottom w:val="0"/>
              <w:divBdr>
                <w:top w:val="none" w:sz="0" w:space="0" w:color="auto"/>
                <w:left w:val="none" w:sz="0" w:space="0" w:color="auto"/>
                <w:bottom w:val="none" w:sz="0" w:space="0" w:color="auto"/>
                <w:right w:val="none" w:sz="0" w:space="0" w:color="auto"/>
              </w:divBdr>
            </w:div>
            <w:div w:id="361055701">
              <w:marLeft w:val="0"/>
              <w:marRight w:val="0"/>
              <w:marTop w:val="0"/>
              <w:marBottom w:val="0"/>
              <w:divBdr>
                <w:top w:val="none" w:sz="0" w:space="0" w:color="auto"/>
                <w:left w:val="none" w:sz="0" w:space="0" w:color="auto"/>
                <w:bottom w:val="none" w:sz="0" w:space="0" w:color="auto"/>
                <w:right w:val="none" w:sz="0" w:space="0" w:color="auto"/>
              </w:divBdr>
            </w:div>
            <w:div w:id="150144739">
              <w:marLeft w:val="0"/>
              <w:marRight w:val="0"/>
              <w:marTop w:val="0"/>
              <w:marBottom w:val="0"/>
              <w:divBdr>
                <w:top w:val="none" w:sz="0" w:space="0" w:color="auto"/>
                <w:left w:val="none" w:sz="0" w:space="0" w:color="auto"/>
                <w:bottom w:val="none" w:sz="0" w:space="0" w:color="auto"/>
                <w:right w:val="none" w:sz="0" w:space="0" w:color="auto"/>
              </w:divBdr>
            </w:div>
            <w:div w:id="1125126707">
              <w:marLeft w:val="0"/>
              <w:marRight w:val="0"/>
              <w:marTop w:val="0"/>
              <w:marBottom w:val="0"/>
              <w:divBdr>
                <w:top w:val="none" w:sz="0" w:space="0" w:color="auto"/>
                <w:left w:val="none" w:sz="0" w:space="0" w:color="auto"/>
                <w:bottom w:val="none" w:sz="0" w:space="0" w:color="auto"/>
                <w:right w:val="none" w:sz="0" w:space="0" w:color="auto"/>
              </w:divBdr>
            </w:div>
            <w:div w:id="913780291">
              <w:marLeft w:val="0"/>
              <w:marRight w:val="0"/>
              <w:marTop w:val="0"/>
              <w:marBottom w:val="0"/>
              <w:divBdr>
                <w:top w:val="none" w:sz="0" w:space="0" w:color="auto"/>
                <w:left w:val="none" w:sz="0" w:space="0" w:color="auto"/>
                <w:bottom w:val="none" w:sz="0" w:space="0" w:color="auto"/>
                <w:right w:val="none" w:sz="0" w:space="0" w:color="auto"/>
              </w:divBdr>
            </w:div>
            <w:div w:id="1513373925">
              <w:marLeft w:val="0"/>
              <w:marRight w:val="0"/>
              <w:marTop w:val="0"/>
              <w:marBottom w:val="0"/>
              <w:divBdr>
                <w:top w:val="none" w:sz="0" w:space="0" w:color="auto"/>
                <w:left w:val="none" w:sz="0" w:space="0" w:color="auto"/>
                <w:bottom w:val="none" w:sz="0" w:space="0" w:color="auto"/>
                <w:right w:val="none" w:sz="0" w:space="0" w:color="auto"/>
              </w:divBdr>
            </w:div>
            <w:div w:id="563951436">
              <w:marLeft w:val="0"/>
              <w:marRight w:val="0"/>
              <w:marTop w:val="0"/>
              <w:marBottom w:val="0"/>
              <w:divBdr>
                <w:top w:val="none" w:sz="0" w:space="0" w:color="auto"/>
                <w:left w:val="none" w:sz="0" w:space="0" w:color="auto"/>
                <w:bottom w:val="none" w:sz="0" w:space="0" w:color="auto"/>
                <w:right w:val="none" w:sz="0" w:space="0" w:color="auto"/>
              </w:divBdr>
            </w:div>
            <w:div w:id="2013294637">
              <w:marLeft w:val="0"/>
              <w:marRight w:val="0"/>
              <w:marTop w:val="0"/>
              <w:marBottom w:val="0"/>
              <w:divBdr>
                <w:top w:val="none" w:sz="0" w:space="0" w:color="auto"/>
                <w:left w:val="none" w:sz="0" w:space="0" w:color="auto"/>
                <w:bottom w:val="none" w:sz="0" w:space="0" w:color="auto"/>
                <w:right w:val="none" w:sz="0" w:space="0" w:color="auto"/>
              </w:divBdr>
            </w:div>
            <w:div w:id="261182874">
              <w:marLeft w:val="0"/>
              <w:marRight w:val="0"/>
              <w:marTop w:val="0"/>
              <w:marBottom w:val="0"/>
              <w:divBdr>
                <w:top w:val="none" w:sz="0" w:space="0" w:color="auto"/>
                <w:left w:val="none" w:sz="0" w:space="0" w:color="auto"/>
                <w:bottom w:val="none" w:sz="0" w:space="0" w:color="auto"/>
                <w:right w:val="none" w:sz="0" w:space="0" w:color="auto"/>
              </w:divBdr>
            </w:div>
            <w:div w:id="388917876">
              <w:marLeft w:val="0"/>
              <w:marRight w:val="0"/>
              <w:marTop w:val="0"/>
              <w:marBottom w:val="0"/>
              <w:divBdr>
                <w:top w:val="none" w:sz="0" w:space="0" w:color="auto"/>
                <w:left w:val="none" w:sz="0" w:space="0" w:color="auto"/>
                <w:bottom w:val="none" w:sz="0" w:space="0" w:color="auto"/>
                <w:right w:val="none" w:sz="0" w:space="0" w:color="auto"/>
              </w:divBdr>
            </w:div>
          </w:divsChild>
        </w:div>
        <w:div w:id="666909995">
          <w:marLeft w:val="0"/>
          <w:marRight w:val="0"/>
          <w:marTop w:val="0"/>
          <w:marBottom w:val="0"/>
          <w:divBdr>
            <w:top w:val="none" w:sz="0" w:space="0" w:color="auto"/>
            <w:left w:val="none" w:sz="0" w:space="0" w:color="auto"/>
            <w:bottom w:val="none" w:sz="0" w:space="0" w:color="auto"/>
            <w:right w:val="none" w:sz="0" w:space="0" w:color="auto"/>
          </w:divBdr>
          <w:divsChild>
            <w:div w:id="178005376">
              <w:marLeft w:val="0"/>
              <w:marRight w:val="0"/>
              <w:marTop w:val="0"/>
              <w:marBottom w:val="0"/>
              <w:divBdr>
                <w:top w:val="none" w:sz="0" w:space="0" w:color="auto"/>
                <w:left w:val="none" w:sz="0" w:space="0" w:color="auto"/>
                <w:bottom w:val="none" w:sz="0" w:space="0" w:color="auto"/>
                <w:right w:val="none" w:sz="0" w:space="0" w:color="auto"/>
              </w:divBdr>
            </w:div>
            <w:div w:id="1019433475">
              <w:marLeft w:val="0"/>
              <w:marRight w:val="0"/>
              <w:marTop w:val="0"/>
              <w:marBottom w:val="0"/>
              <w:divBdr>
                <w:top w:val="none" w:sz="0" w:space="0" w:color="auto"/>
                <w:left w:val="none" w:sz="0" w:space="0" w:color="auto"/>
                <w:bottom w:val="none" w:sz="0" w:space="0" w:color="auto"/>
                <w:right w:val="none" w:sz="0" w:space="0" w:color="auto"/>
              </w:divBdr>
            </w:div>
            <w:div w:id="803549570">
              <w:marLeft w:val="0"/>
              <w:marRight w:val="0"/>
              <w:marTop w:val="0"/>
              <w:marBottom w:val="0"/>
              <w:divBdr>
                <w:top w:val="none" w:sz="0" w:space="0" w:color="auto"/>
                <w:left w:val="none" w:sz="0" w:space="0" w:color="auto"/>
                <w:bottom w:val="none" w:sz="0" w:space="0" w:color="auto"/>
                <w:right w:val="none" w:sz="0" w:space="0" w:color="auto"/>
              </w:divBdr>
            </w:div>
            <w:div w:id="1872260333">
              <w:marLeft w:val="0"/>
              <w:marRight w:val="0"/>
              <w:marTop w:val="0"/>
              <w:marBottom w:val="0"/>
              <w:divBdr>
                <w:top w:val="none" w:sz="0" w:space="0" w:color="auto"/>
                <w:left w:val="none" w:sz="0" w:space="0" w:color="auto"/>
                <w:bottom w:val="none" w:sz="0" w:space="0" w:color="auto"/>
                <w:right w:val="none" w:sz="0" w:space="0" w:color="auto"/>
              </w:divBdr>
            </w:div>
            <w:div w:id="1638954211">
              <w:marLeft w:val="0"/>
              <w:marRight w:val="0"/>
              <w:marTop w:val="0"/>
              <w:marBottom w:val="0"/>
              <w:divBdr>
                <w:top w:val="none" w:sz="0" w:space="0" w:color="auto"/>
                <w:left w:val="none" w:sz="0" w:space="0" w:color="auto"/>
                <w:bottom w:val="none" w:sz="0" w:space="0" w:color="auto"/>
                <w:right w:val="none" w:sz="0" w:space="0" w:color="auto"/>
              </w:divBdr>
            </w:div>
            <w:div w:id="13303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dney.edu.au/students/disability-support.html" TargetMode="External"/><Relationship Id="rId13" Type="http://schemas.openxmlformats.org/officeDocument/2006/relationships/hyperlink" Target="https://www.service.nsw.gov.au/transaction/nsw-statutory-declaration-forms" TargetMode="External"/><Relationship Id="rId18" Type="http://schemas.openxmlformats.org/officeDocument/2006/relationships/hyperlink" Target="https://www.service.nsw.gov.au/transaction/nsw-statutory-declaration-form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ydney.edu.au/students/academic-appeals/faculty-academic-panel-appeal.html" TargetMode="External"/><Relationship Id="rId7" Type="http://schemas.openxmlformats.org/officeDocument/2006/relationships/hyperlink" Target="https://www.sydney.edu.au/students/special-consideration.html" TargetMode="External"/><Relationship Id="rId12" Type="http://schemas.openxmlformats.org/officeDocument/2006/relationships/hyperlink" Target="https://www.naati.com.au/" TargetMode="External"/><Relationship Id="rId17" Type="http://schemas.openxmlformats.org/officeDocument/2006/relationships/hyperlink" Target="https://special-considerations.sydney.edu.au/Runtime/Runtime/Form/Sas.Forms.Student.Dashboard" TargetMode="External"/><Relationship Id="rId25" Type="http://schemas.openxmlformats.org/officeDocument/2006/relationships/hyperlink" Target="https://sydney.edu.au/policies/showdoc.aspx?recnum=PDOC2012/253&amp;RendNum=0" TargetMode="External"/><Relationship Id="rId2" Type="http://schemas.openxmlformats.org/officeDocument/2006/relationships/styles" Target="styles.xml"/><Relationship Id="rId16" Type="http://schemas.openxmlformats.org/officeDocument/2006/relationships/hyperlink" Target="https://www.sydney.edu.au/students/special-consideration.html" TargetMode="External"/><Relationship Id="rId20" Type="http://schemas.openxmlformats.org/officeDocument/2006/relationships/hyperlink" Target="https://www.sydney.edu.au/students/academic-appeals.html" TargetMode="External"/><Relationship Id="rId1" Type="http://schemas.openxmlformats.org/officeDocument/2006/relationships/numbering" Target="numbering.xml"/><Relationship Id="rId6" Type="http://schemas.openxmlformats.org/officeDocument/2006/relationships/hyperlink" Target="https://www.sydney.edu.au/students/simple-extensions.html" TargetMode="External"/><Relationship Id="rId11" Type="http://schemas.openxmlformats.org/officeDocument/2006/relationships/hyperlink" Target="https://www.sydney.edu.au/study/why-choose-sydney/student-support/health-services.html" TargetMode="External"/><Relationship Id="rId24" Type="http://schemas.openxmlformats.org/officeDocument/2006/relationships/hyperlink" Target="https://sydney.edu.au/policies/showdoc.aspx?recnum=PDOC2012/267&amp;RendNum=0" TargetMode="External"/><Relationship Id="rId5" Type="http://schemas.openxmlformats.org/officeDocument/2006/relationships/hyperlink" Target="https://protect-au.mimecast.com/s/paufCP7LAXf4lnoKmt63r8e?domain=sydney.edu.au" TargetMode="External"/><Relationship Id="rId15" Type="http://schemas.openxmlformats.org/officeDocument/2006/relationships/hyperlink" Target="https://sydneyuni.service-now.com/sm?id=sc_cat_item&amp;sys_id=6a19f1b9db4580102d38cae43a9619de&amp;sysparm_category=d4a173a9dbb444909909abf34a96196e" TargetMode="External"/><Relationship Id="rId23" Type="http://schemas.openxmlformats.org/officeDocument/2006/relationships/hyperlink" Target="https://www.sydney.edu.au/policies/showdoc.aspx?recnum=PDOC2014/378&amp;RendNum=0" TargetMode="External"/><Relationship Id="rId10" Type="http://schemas.openxmlformats.org/officeDocument/2006/relationships/hyperlink" Target="https://www.sydney.edu.au/content/dam/students/documents/enrolment/course-planning/professional-practitioner-certificate.pdf" TargetMode="External"/><Relationship Id="rId19" Type="http://schemas.openxmlformats.org/officeDocument/2006/relationships/hyperlink" Target="https://supra.net.au/contact/" TargetMode="External"/><Relationship Id="rId4" Type="http://schemas.openxmlformats.org/officeDocument/2006/relationships/webSettings" Target="webSettings.xml"/><Relationship Id="rId9" Type="http://schemas.openxmlformats.org/officeDocument/2006/relationships/hyperlink" Target="https://sydney.edu.au/students/special-consideration/apply.html" TargetMode="External"/><Relationship Id="rId14" Type="http://schemas.openxmlformats.org/officeDocument/2006/relationships/hyperlink" Target="https://www.sydney.edu.au/about-us/governance-and-structure/staff-directory.html" TargetMode="External"/><Relationship Id="rId22" Type="http://schemas.openxmlformats.org/officeDocument/2006/relationships/hyperlink" Target="https://www.sydney.edu.au/policie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1</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Rachel Engdahl</cp:lastModifiedBy>
  <cp:revision>2</cp:revision>
  <dcterms:created xsi:type="dcterms:W3CDTF">2024-03-20T05:43:00Z</dcterms:created>
  <dcterms:modified xsi:type="dcterms:W3CDTF">2024-03-20T05:43:00Z</dcterms:modified>
</cp:coreProperties>
</file>