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5D733" w14:textId="77777777" w:rsidR="003431CB" w:rsidRPr="003431CB" w:rsidRDefault="003431CB" w:rsidP="003431CB">
      <w:pPr>
        <w:pStyle w:val="Heading1"/>
      </w:pPr>
      <w:r w:rsidRPr="003431CB">
        <w:rPr>
          <w:bdr w:val="none" w:sz="0" w:space="0" w:color="auto" w:frame="1"/>
        </w:rPr>
        <w:t>SUPRA 2020 General Election </w:t>
      </w:r>
    </w:p>
    <w:p w14:paraId="55BD9FA9" w14:textId="77777777" w:rsidR="003431CB" w:rsidRPr="003431CB" w:rsidRDefault="00530FB3" w:rsidP="003431CB">
      <w:pPr>
        <w:pStyle w:val="ListParagraph"/>
        <w:numPr>
          <w:ilvl w:val="0"/>
          <w:numId w:val="5"/>
        </w:numPr>
        <w:rPr>
          <w:szCs w:val="24"/>
          <w:lang w:eastAsia="en-AU"/>
        </w:rPr>
      </w:pPr>
      <w:hyperlink r:id="rId5" w:history="1">
        <w:r w:rsidR="003431CB" w:rsidRPr="003431CB">
          <w:rPr>
            <w:color w:val="0C71C3"/>
            <w:szCs w:val="24"/>
            <w:u w:val="single"/>
            <w:bdr w:val="none" w:sz="0" w:space="0" w:color="auto" w:frame="1"/>
            <w:lang w:eastAsia="en-AU"/>
          </w:rPr>
          <w:t>Read the candidate and ticket statements</w:t>
        </w:r>
      </w:hyperlink>
    </w:p>
    <w:p w14:paraId="66A2F1F4" w14:textId="21A6B1D6" w:rsidR="003431CB" w:rsidRPr="003431CB" w:rsidRDefault="00530FB3" w:rsidP="003431CB">
      <w:pPr>
        <w:pStyle w:val="ListParagraph"/>
        <w:numPr>
          <w:ilvl w:val="0"/>
          <w:numId w:val="5"/>
        </w:numPr>
        <w:rPr>
          <w:szCs w:val="24"/>
          <w:lang w:eastAsia="en-AU"/>
        </w:rPr>
      </w:pPr>
      <w:hyperlink r:id="rId6" w:history="1">
        <w:r w:rsidR="003431CB" w:rsidRPr="003431CB">
          <w:rPr>
            <w:color w:val="0C71C3"/>
            <w:szCs w:val="24"/>
            <w:u w:val="single"/>
            <w:bdr w:val="none" w:sz="0" w:space="0" w:color="auto" w:frame="1"/>
            <w:lang w:eastAsia="en-AU"/>
          </w:rPr>
          <w:t>SUPRA Electoral Regulations</w:t>
        </w:r>
      </w:hyperlink>
    </w:p>
    <w:p w14:paraId="0AEFAB1E" w14:textId="77777777" w:rsidR="003431CB" w:rsidRPr="003431CB" w:rsidRDefault="00530FB3" w:rsidP="003431CB">
      <w:pPr>
        <w:pStyle w:val="ListParagraph"/>
        <w:numPr>
          <w:ilvl w:val="0"/>
          <w:numId w:val="5"/>
        </w:numPr>
        <w:rPr>
          <w:szCs w:val="24"/>
          <w:lang w:eastAsia="en-AU"/>
        </w:rPr>
      </w:pPr>
      <w:hyperlink r:id="rId7" w:history="1">
        <w:r w:rsidR="003431CB" w:rsidRPr="003431CB">
          <w:rPr>
            <w:color w:val="0C71C3"/>
            <w:szCs w:val="24"/>
            <w:u w:val="single"/>
            <w:bdr w:val="none" w:sz="0" w:space="0" w:color="auto" w:frame="1"/>
            <w:lang w:eastAsia="en-AU"/>
          </w:rPr>
          <w:t>SUPRA Constitution</w:t>
        </w:r>
      </w:hyperlink>
    </w:p>
    <w:p w14:paraId="2895260A" w14:textId="6B35D315" w:rsidR="003431CB" w:rsidRPr="003431CB" w:rsidRDefault="00530FB3" w:rsidP="003431CB">
      <w:pPr>
        <w:pStyle w:val="ListParagraph"/>
        <w:numPr>
          <w:ilvl w:val="0"/>
          <w:numId w:val="5"/>
        </w:numPr>
        <w:rPr>
          <w:szCs w:val="24"/>
          <w:lang w:eastAsia="en-AU"/>
        </w:rPr>
      </w:pPr>
      <w:hyperlink r:id="rId8" w:history="1">
        <w:r w:rsidR="003431CB" w:rsidRPr="003431CB">
          <w:rPr>
            <w:color w:val="0C71C3"/>
            <w:szCs w:val="24"/>
            <w:u w:val="single"/>
            <w:bdr w:val="none" w:sz="0" w:space="0" w:color="auto" w:frame="1"/>
            <w:lang w:eastAsia="en-AU"/>
          </w:rPr>
          <w:t>2020 General Election Nomination form</w:t>
        </w:r>
      </w:hyperlink>
    </w:p>
    <w:p w14:paraId="405A0170" w14:textId="77777777" w:rsidR="003431CB" w:rsidRPr="003431CB" w:rsidRDefault="003431CB" w:rsidP="003431CB">
      <w:pPr>
        <w:pStyle w:val="Heading2"/>
      </w:pPr>
      <w:r w:rsidRPr="003431CB">
        <w:t>The SUPRA 2020 General Election has started </w:t>
      </w:r>
    </w:p>
    <w:p w14:paraId="196341E7" w14:textId="77777777" w:rsidR="00530FB3" w:rsidRDefault="00530FB3" w:rsidP="00530FB3">
      <w:r>
        <w:t xml:space="preserve">On </w:t>
      </w:r>
      <w:proofErr w:type="gramStart"/>
      <w:r>
        <w:t>22 April 2020</w:t>
      </w:r>
      <w:proofErr w:type="gramEnd"/>
      <w:r>
        <w:t xml:space="preserve"> all members who are currently enrolled or suspended candidates will start receiving email links to the SUPRA 2020 General Council election.</w:t>
      </w:r>
    </w:p>
    <w:p w14:paraId="0FE3EFF8" w14:textId="77777777" w:rsidR="00530FB3" w:rsidRDefault="00530FB3" w:rsidP="00530FB3">
      <w:r>
        <w:t>There are 27 General Council positions available. You can vote at any time up until the close of polling at </w:t>
      </w:r>
      <w:r>
        <w:rPr>
          <w:rStyle w:val="Strong"/>
          <w:rFonts w:ascii="&amp;quot" w:hAnsi="&amp;quot"/>
          <w:color w:val="000000"/>
          <w:bdr w:val="none" w:sz="0" w:space="0" w:color="auto" w:frame="1"/>
        </w:rPr>
        <w:t>7pm, Friday 8 May 2020</w:t>
      </w:r>
      <w:r>
        <w:t>.</w:t>
      </w:r>
    </w:p>
    <w:p w14:paraId="3679C7A6" w14:textId="77777777" w:rsidR="00530FB3" w:rsidRDefault="00530FB3" w:rsidP="00530FB3">
      <w:r>
        <w:t>If you wish to vote in this election</w:t>
      </w:r>
    </w:p>
    <w:p w14:paraId="78ECFAE0" w14:textId="1B9450D2" w:rsidR="00530FB3" w:rsidRDefault="00530FB3" w:rsidP="00530FB3">
      <w:pPr>
        <w:pStyle w:val="ListParagraph"/>
        <w:numPr>
          <w:ilvl w:val="0"/>
          <w:numId w:val="7"/>
        </w:numPr>
      </w:pPr>
      <w:r>
        <w:t>Click the link in the voting email. You will be taken directly to the ballot paper</w:t>
      </w:r>
    </w:p>
    <w:p w14:paraId="36615FD5" w14:textId="3676229C" w:rsidR="00530FB3" w:rsidRDefault="00530FB3" w:rsidP="00530FB3">
      <w:pPr>
        <w:pStyle w:val="ListParagraph"/>
        <w:numPr>
          <w:ilvl w:val="0"/>
          <w:numId w:val="7"/>
        </w:numPr>
      </w:pPr>
      <w:r>
        <w:t>Select candidates in your order of preference, from 1 to 49. You can number as many or as few candidates as you wish</w:t>
      </w:r>
    </w:p>
    <w:p w14:paraId="50A63CFA" w14:textId="549BD6B0" w:rsidR="00530FB3" w:rsidRDefault="00530FB3" w:rsidP="00530FB3">
      <w:pPr>
        <w:pStyle w:val="ListParagraph"/>
        <w:numPr>
          <w:ilvl w:val="0"/>
          <w:numId w:val="7"/>
        </w:numPr>
      </w:pPr>
      <w:r>
        <w:t xml:space="preserve">If you </w:t>
      </w:r>
      <w:proofErr w:type="gramStart"/>
      <w:r>
        <w:t>don’t</w:t>
      </w:r>
      <w:proofErr w:type="gramEnd"/>
      <w:r>
        <w:t xml:space="preserve"> want to vote for anyone but you want your vote recorded, please select “I abstain from voting for any of the above candidates”</w:t>
      </w:r>
    </w:p>
    <w:p w14:paraId="147E316B" w14:textId="440B5A4F" w:rsidR="00530FB3" w:rsidRDefault="00530FB3" w:rsidP="00530FB3">
      <w:pPr>
        <w:pStyle w:val="ListParagraph"/>
        <w:numPr>
          <w:ilvl w:val="0"/>
          <w:numId w:val="7"/>
        </w:numPr>
      </w:pPr>
      <w:r>
        <w:t>Once you are happy with your vote click the “Proceed to vote confirm page” button at the bottom of the ballot paper. (You will be taken to a confirmation page)</w:t>
      </w:r>
    </w:p>
    <w:p w14:paraId="483A8D3E" w14:textId="08DCA2BD" w:rsidR="00530FB3" w:rsidRDefault="00530FB3" w:rsidP="00530FB3">
      <w:pPr>
        <w:pStyle w:val="ListParagraph"/>
        <w:numPr>
          <w:ilvl w:val="0"/>
          <w:numId w:val="7"/>
        </w:numPr>
      </w:pPr>
      <w:r>
        <w:t>On the confirmation page please check your vote and either click “Back to make a correction” and correct your vote, or if you are finished click “Submit vote”. (You can also choose how you would like your vote receipt sent to you.)</w:t>
      </w:r>
    </w:p>
    <w:p w14:paraId="09496648" w14:textId="77777777" w:rsidR="00530FB3" w:rsidRDefault="00530FB3" w:rsidP="00530FB3">
      <w:r>
        <w:t>If you have any questions or problems voting, or if you don’t receive your link to vote, you can contact the returning officer at: </w:t>
      </w:r>
      <w:hyperlink r:id="rId9" w:history="1">
        <w:r>
          <w:rPr>
            <w:rStyle w:val="Hyperlink"/>
            <w:rFonts w:ascii="&amp;quot" w:hAnsi="&amp;quot"/>
            <w:color w:val="0C71C3"/>
            <w:bdr w:val="none" w:sz="0" w:space="0" w:color="auto" w:frame="1"/>
          </w:rPr>
          <w:t>returning.officer@supra.usyd.edu.au</w:t>
        </w:r>
      </w:hyperlink>
    </w:p>
    <w:p w14:paraId="5FE59B11" w14:textId="77777777" w:rsidR="00530FB3" w:rsidRDefault="00530FB3" w:rsidP="00530FB3">
      <w:r>
        <w:t xml:space="preserve">Candidate statements are available both on the ballot paper and at </w:t>
      </w:r>
      <w:hyperlink r:id="rId10" w:history="1">
        <w:r>
          <w:rPr>
            <w:rStyle w:val="Hyperlink"/>
            <w:rFonts w:ascii="&amp;quot" w:hAnsi="&amp;quot"/>
            <w:color w:val="0C71C3"/>
            <w:bdr w:val="none" w:sz="0" w:space="0" w:color="auto" w:frame="1"/>
          </w:rPr>
          <w:t>supra.net.au/get-involved/council-elections/supra-2020-general-election/candidate-and-ticket-statements/</w:t>
        </w:r>
      </w:hyperlink>
    </w:p>
    <w:p w14:paraId="067ABCE3" w14:textId="77777777" w:rsidR="00530FB3" w:rsidRDefault="00530FB3" w:rsidP="00530FB3">
      <w:r>
        <w:rPr>
          <w:rStyle w:val="Strong"/>
          <w:rFonts w:ascii="&amp;quot" w:hAnsi="&amp;quot"/>
          <w:color w:val="000000"/>
          <w:bdr w:val="none" w:sz="0" w:space="0" w:color="auto" w:frame="1"/>
        </w:rPr>
        <w:t xml:space="preserve">Please </w:t>
      </w:r>
      <w:proofErr w:type="gramStart"/>
      <w:r>
        <w:rPr>
          <w:rStyle w:val="Strong"/>
          <w:rFonts w:ascii="&amp;quot" w:hAnsi="&amp;quot"/>
          <w:color w:val="000000"/>
          <w:bdr w:val="none" w:sz="0" w:space="0" w:color="auto" w:frame="1"/>
        </w:rPr>
        <w:t>note</w:t>
      </w:r>
      <w:r>
        <w:t>:</w:t>
      </w:r>
      <w:proofErr w:type="gramEnd"/>
      <w:r>
        <w:t xml:space="preserve"> candidate and ticket statements that are longer than the allowed word length have been truncated to meet the word count specified in the SUPRA regulations.</w:t>
      </w:r>
    </w:p>
    <w:p w14:paraId="2DACFE8C" w14:textId="77777777" w:rsidR="00530FB3" w:rsidRDefault="00530FB3" w:rsidP="00530FB3">
      <w:r>
        <w:t xml:space="preserve">Rafael </w:t>
      </w:r>
      <w:proofErr w:type="spellStart"/>
      <w:r>
        <w:t>Mazzoldi</w:t>
      </w:r>
      <w:proofErr w:type="spellEnd"/>
      <w:r>
        <w:br/>
        <w:t>Returning Officer SUPRA General Election 2020.</w:t>
      </w:r>
    </w:p>
    <w:p w14:paraId="115B6042" w14:textId="77777777" w:rsidR="009C2318" w:rsidRDefault="00530FB3"/>
    <w:sectPr w:rsidR="009C2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2FEC"/>
    <w:multiLevelType w:val="multilevel"/>
    <w:tmpl w:val="4ED6FF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26B52"/>
    <w:multiLevelType w:val="hybridMultilevel"/>
    <w:tmpl w:val="D17641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2479"/>
    <w:multiLevelType w:val="hybridMultilevel"/>
    <w:tmpl w:val="F3627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C5E42"/>
    <w:multiLevelType w:val="hybridMultilevel"/>
    <w:tmpl w:val="3898947E"/>
    <w:lvl w:ilvl="0" w:tplc="62DC0A44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C7089"/>
    <w:multiLevelType w:val="hybridMultilevel"/>
    <w:tmpl w:val="2EFA92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A97944"/>
    <w:multiLevelType w:val="hybridMultilevel"/>
    <w:tmpl w:val="96640290"/>
    <w:lvl w:ilvl="0" w:tplc="9642F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66FBC"/>
    <w:multiLevelType w:val="hybridMultilevel"/>
    <w:tmpl w:val="C1AC58C2"/>
    <w:lvl w:ilvl="0" w:tplc="9642F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CB"/>
    <w:rsid w:val="000E0D91"/>
    <w:rsid w:val="003431CB"/>
    <w:rsid w:val="00530FB3"/>
    <w:rsid w:val="008D6243"/>
    <w:rsid w:val="00B6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9850"/>
  <w15:chartTrackingRefBased/>
  <w15:docId w15:val="{49F1CBC7-2A99-4C9B-9C4E-E8238A1E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FB3"/>
    <w:pPr>
      <w:spacing w:before="240" w:after="240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343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1CB"/>
    <w:pPr>
      <w:spacing w:after="0" w:line="264" w:lineRule="atLeast"/>
      <w:textAlignment w:val="baseline"/>
      <w:outlineLvl w:val="1"/>
    </w:pPr>
    <w:rPr>
      <w:rFonts w:ascii="&amp;quot" w:eastAsia="Times New Roman" w:hAnsi="&amp;quot" w:cs="Times New Roman"/>
      <w:color w:val="000000"/>
      <w:kern w:val="36"/>
      <w:sz w:val="36"/>
      <w:szCs w:val="48"/>
      <w:bdr w:val="none" w:sz="0" w:space="0" w:color="auto" w:frame="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1C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Strong">
    <w:name w:val="Strong"/>
    <w:basedOn w:val="DefaultParagraphFont"/>
    <w:uiPriority w:val="22"/>
    <w:qFormat/>
    <w:rsid w:val="003431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31CB"/>
    <w:rPr>
      <w:color w:val="0000FF"/>
      <w:u w:val="single"/>
    </w:rPr>
  </w:style>
  <w:style w:type="character" w:customStyle="1" w:styleId="s1">
    <w:name w:val="s1"/>
    <w:basedOn w:val="DefaultParagraphFont"/>
    <w:rsid w:val="003431CB"/>
  </w:style>
  <w:style w:type="paragraph" w:styleId="NormalWeb">
    <w:name w:val="Normal (Web)"/>
    <w:basedOn w:val="Normal"/>
    <w:uiPriority w:val="99"/>
    <w:semiHidden/>
    <w:unhideWhenUsed/>
    <w:rsid w:val="0034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431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31CB"/>
    <w:rPr>
      <w:rFonts w:ascii="&amp;quot" w:eastAsia="Times New Roman" w:hAnsi="&amp;quot" w:cs="Times New Roman"/>
      <w:color w:val="000000"/>
      <w:kern w:val="36"/>
      <w:sz w:val="36"/>
      <w:szCs w:val="48"/>
      <w:bdr w:val="none" w:sz="0" w:space="0" w:color="auto" w:frame="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4736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2678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ra.net.au/wp-content/uploads/Nomination-form-SUPRA-2020-Election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ra.net.au/wp-content/uploads/01-SUPRA-Constitution-201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ra.net.au/wp-content/uploads/SUPRA-Electoral-Regulations-March-202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ra.net.au/get-involved/council-elections/supra-2020-general-election/candidate-and-ticket-statements/" TargetMode="External"/><Relationship Id="rId10" Type="http://schemas.openxmlformats.org/officeDocument/2006/relationships/hyperlink" Target="https://supra.net.au/get-involved/council-elections/supra-2020-general-election/candidate-and-ticket-stat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turning.officer@supra.usyd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Xcott Pearson</dc:creator>
  <cp:keywords/>
  <dc:description/>
  <cp:lastModifiedBy>Xcott Pearson</cp:lastModifiedBy>
  <cp:revision>4</cp:revision>
  <dcterms:created xsi:type="dcterms:W3CDTF">2020-04-21T06:18:00Z</dcterms:created>
  <dcterms:modified xsi:type="dcterms:W3CDTF">2020-04-21T06:46:00Z</dcterms:modified>
</cp:coreProperties>
</file>