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9C32F" w14:textId="2180F767" w:rsidR="00E40DD9" w:rsidRPr="006D7219" w:rsidRDefault="00915FA0" w:rsidP="00F42392">
      <w:pPr>
        <w:pStyle w:val="Heading1"/>
        <w:spacing w:line="276" w:lineRule="auto"/>
      </w:pPr>
      <w:r w:rsidRPr="006D7219">
        <w:t>Research e</w:t>
      </w:r>
      <w:r w:rsidR="00E40DD9" w:rsidRPr="006D7219">
        <w:t xml:space="preserve">thics </w:t>
      </w:r>
    </w:p>
    <w:p w14:paraId="700AAA20" w14:textId="0119921D" w:rsidR="007574F3" w:rsidRDefault="007574F3" w:rsidP="00A441E9">
      <w:r>
        <w:t xml:space="preserve">The University’s </w:t>
      </w:r>
      <w:hyperlink r:id="rId8" w:history="1">
        <w:r w:rsidRPr="007574F3">
          <w:rPr>
            <w:rStyle w:val="Hyperlink"/>
          </w:rPr>
          <w:t>Research Code of Conduct 2019</w:t>
        </w:r>
      </w:hyperlink>
      <w:r w:rsidRPr="00F06107">
        <w:t xml:space="preserve"> (the Code) </w:t>
      </w:r>
      <w:r>
        <w:t xml:space="preserve">sets out the University’s expectations in terms of </w:t>
      </w:r>
      <w:r w:rsidRPr="0082774C">
        <w:rPr>
          <w:b/>
          <w:bCs/>
        </w:rPr>
        <w:t>responsible research practice and research integrity</w:t>
      </w:r>
      <w:r>
        <w:t>.</w:t>
      </w:r>
    </w:p>
    <w:p w14:paraId="09B6F866" w14:textId="705805FB" w:rsidR="007574F3" w:rsidRDefault="007574F3" w:rsidP="00A441E9">
      <w:pPr>
        <w:rPr>
          <w:lang w:val="en-AU"/>
        </w:rPr>
      </w:pPr>
      <w:r>
        <w:t xml:space="preserve">As part of this, ethics approval is necessary for </w:t>
      </w:r>
      <w:r w:rsidR="00C8403C">
        <w:t xml:space="preserve">a range of research activities. </w:t>
      </w:r>
      <w:r w:rsidR="0082774C" w:rsidRPr="0082774C">
        <w:rPr>
          <w:lang w:val="en-AU"/>
        </w:rPr>
        <w:t xml:space="preserve">This includes research conducted </w:t>
      </w:r>
      <w:r w:rsidR="0082774C" w:rsidRPr="00877DEA">
        <w:rPr>
          <w:lang w:val="en-AU"/>
        </w:rPr>
        <w:t>with or about</w:t>
      </w:r>
      <w:r w:rsidR="0082774C" w:rsidRPr="0082774C">
        <w:rPr>
          <w:lang w:val="en-AU"/>
        </w:rPr>
        <w:t xml:space="preserve"> people or animals</w:t>
      </w:r>
      <w:r w:rsidR="0082774C">
        <w:rPr>
          <w:lang w:val="en-AU"/>
        </w:rPr>
        <w:t>,</w:t>
      </w:r>
      <w:r w:rsidR="0082774C" w:rsidRPr="0082774C">
        <w:rPr>
          <w:lang w:val="en-AU"/>
        </w:rPr>
        <w:t xml:space="preserve"> or with </w:t>
      </w:r>
      <w:r w:rsidR="0082774C" w:rsidRPr="00877DEA">
        <w:rPr>
          <w:lang w:val="en-AU"/>
        </w:rPr>
        <w:t xml:space="preserve">their biological materials </w:t>
      </w:r>
      <w:r w:rsidR="0082774C" w:rsidRPr="0082774C">
        <w:rPr>
          <w:lang w:val="en-AU"/>
        </w:rPr>
        <w:t xml:space="preserve">(tissue or cadavers). It also includes </w:t>
      </w:r>
      <w:r w:rsidR="0082774C" w:rsidRPr="00877DEA">
        <w:rPr>
          <w:lang w:val="en-AU"/>
        </w:rPr>
        <w:t>information</w:t>
      </w:r>
      <w:r w:rsidR="0082774C" w:rsidRPr="0082774C">
        <w:rPr>
          <w:lang w:val="en-AU"/>
        </w:rPr>
        <w:t xml:space="preserve"> </w:t>
      </w:r>
      <w:r w:rsidR="0082774C">
        <w:rPr>
          <w:lang w:val="en-AU"/>
        </w:rPr>
        <w:t xml:space="preserve">or data about people </w:t>
      </w:r>
      <w:r w:rsidR="0082774C" w:rsidRPr="0082774C">
        <w:rPr>
          <w:lang w:val="en-AU"/>
        </w:rPr>
        <w:t>(even if the</w:t>
      </w:r>
      <w:r w:rsidR="0082774C">
        <w:rPr>
          <w:lang w:val="en-AU"/>
        </w:rPr>
        <w:t>y</w:t>
      </w:r>
      <w:r w:rsidR="0082774C" w:rsidRPr="0082774C">
        <w:rPr>
          <w:lang w:val="en-AU"/>
        </w:rPr>
        <w:t xml:space="preserve"> don’t know they are the subjects of your research).</w:t>
      </w:r>
      <w:r w:rsidR="0082774C">
        <w:rPr>
          <w:lang w:val="en-AU"/>
        </w:rPr>
        <w:t xml:space="preserve"> </w:t>
      </w:r>
      <w:r w:rsidR="00194F26">
        <w:t>You</w:t>
      </w:r>
      <w:r>
        <w:t xml:space="preserve"> are expected to take </w:t>
      </w:r>
      <w:r w:rsidRPr="007574F3">
        <w:rPr>
          <w:lang w:val="en-AU"/>
        </w:rPr>
        <w:t xml:space="preserve">responsibility for ensuring that </w:t>
      </w:r>
      <w:r w:rsidR="00194F26">
        <w:rPr>
          <w:lang w:val="en-AU"/>
        </w:rPr>
        <w:t>you</w:t>
      </w:r>
      <w:r w:rsidRPr="007574F3">
        <w:rPr>
          <w:lang w:val="en-AU"/>
        </w:rPr>
        <w:t xml:space="preserve"> have the necessary ethics approval for any research projects </w:t>
      </w:r>
      <w:r w:rsidR="00194F26">
        <w:rPr>
          <w:lang w:val="en-AU"/>
        </w:rPr>
        <w:t>you</w:t>
      </w:r>
      <w:r w:rsidRPr="007574F3">
        <w:rPr>
          <w:lang w:val="en-AU"/>
        </w:rPr>
        <w:t xml:space="preserve"> are involved in.</w:t>
      </w:r>
    </w:p>
    <w:p w14:paraId="360A39BD" w14:textId="10D90315" w:rsidR="00237981" w:rsidRDefault="00E40DD9" w:rsidP="0011769F">
      <w:r w:rsidRPr="006D7219">
        <w:t xml:space="preserve">Discuss the need for ethics approval with your supervisor early </w:t>
      </w:r>
      <w:r w:rsidR="006C476E" w:rsidRPr="006D7219">
        <w:t>in your</w:t>
      </w:r>
      <w:r w:rsidRPr="006D7219">
        <w:t xml:space="preserve"> candidature</w:t>
      </w:r>
      <w:r w:rsidR="00A60C81">
        <w:t>,</w:t>
      </w:r>
      <w:r w:rsidR="00774C15">
        <w:t xml:space="preserve"> </w:t>
      </w:r>
      <w:r w:rsidR="00237981">
        <w:t>as they</w:t>
      </w:r>
      <w:r w:rsidR="00D41624">
        <w:t>’l</w:t>
      </w:r>
      <w:r w:rsidR="00774C15">
        <w:t xml:space="preserve">l usually need to be listed as the </w:t>
      </w:r>
      <w:r w:rsidR="00194F26">
        <w:t>c</w:t>
      </w:r>
      <w:r w:rsidR="00774C15">
        <w:t xml:space="preserve">hief </w:t>
      </w:r>
      <w:r w:rsidR="00194F26">
        <w:t>i</w:t>
      </w:r>
      <w:r w:rsidR="00774C15">
        <w:t>nvestigator (CI) on any ethics application required for your project. This is because the CI must be a University staff member for risk management, insurance, and legal reasons.</w:t>
      </w:r>
      <w:r w:rsidRPr="006D7219">
        <w:t xml:space="preserve"> </w:t>
      </w:r>
      <w:r w:rsidR="00774C15">
        <w:t>Although they</w:t>
      </w:r>
      <w:r w:rsidR="00D41624">
        <w:t>’</w:t>
      </w:r>
      <w:r w:rsidR="00774C15">
        <w:t>ll be listed as the CI, all investigators, including you and any other students conducting research under the protocol</w:t>
      </w:r>
      <w:r w:rsidR="00A60C81">
        <w:t>,</w:t>
      </w:r>
      <w:r w:rsidR="00774C15">
        <w:t xml:space="preserve"> must be listed as investigators</w:t>
      </w:r>
      <w:r w:rsidR="00A60C81">
        <w:t>,</w:t>
      </w:r>
      <w:r w:rsidR="00774C15">
        <w:t xml:space="preserve"> and have responsibilities in regard to ethics.</w:t>
      </w:r>
      <w:r w:rsidR="00237981">
        <w:t xml:space="preserve"> </w:t>
      </w:r>
      <w:r w:rsidR="008E0D98">
        <w:t>Your supervisor s</w:t>
      </w:r>
      <w:r w:rsidR="008E0D98" w:rsidRPr="006D7219">
        <w:t>hould provide guidance on the preparation</w:t>
      </w:r>
      <w:r w:rsidR="008E0D98">
        <w:t xml:space="preserve"> of an ethics </w:t>
      </w:r>
      <w:r w:rsidR="0011769F">
        <w:t>application if approval of a new protocol is needed</w:t>
      </w:r>
      <w:r w:rsidR="0011769F" w:rsidRPr="006D7219">
        <w:t xml:space="preserve">. </w:t>
      </w:r>
    </w:p>
    <w:p w14:paraId="7E33A981" w14:textId="35963527" w:rsidR="008E0D98" w:rsidRPr="0011769F" w:rsidRDefault="0011769F" w:rsidP="0011769F">
      <w:r>
        <w:t xml:space="preserve">You should also </w:t>
      </w:r>
      <w:r w:rsidRPr="0082774C">
        <w:rPr>
          <w:b/>
          <w:bCs/>
        </w:rPr>
        <w:t>carefully check the conditions of your scholarship</w:t>
      </w:r>
      <w:r w:rsidR="00271B51">
        <w:rPr>
          <w:b/>
          <w:bCs/>
        </w:rPr>
        <w:t>,</w:t>
      </w:r>
      <w:r w:rsidRPr="006D7219">
        <w:t xml:space="preserve"> as they may require ethics approval</w:t>
      </w:r>
      <w:r>
        <w:t xml:space="preserve"> for your research.</w:t>
      </w:r>
    </w:p>
    <w:p w14:paraId="51DEAA99" w14:textId="77777777" w:rsidR="0011769F" w:rsidRDefault="00B117E2" w:rsidP="0011769F">
      <w:r>
        <w:t xml:space="preserve">If your research </w:t>
      </w:r>
      <w:r w:rsidRPr="00E91246">
        <w:rPr>
          <w:b/>
        </w:rPr>
        <w:t>involves human participants</w:t>
      </w:r>
      <w:r>
        <w:t xml:space="preserve">, you’ll need to submit an application for ethics approval for consideration by one of the </w:t>
      </w:r>
      <w:r w:rsidRPr="006D7219">
        <w:t>Human Research Ethics Committees</w:t>
      </w:r>
      <w:r>
        <w:t xml:space="preserve">. If your research </w:t>
      </w:r>
      <w:r w:rsidR="00632DE0" w:rsidRPr="00E91246">
        <w:rPr>
          <w:b/>
        </w:rPr>
        <w:t>involves animal subjects</w:t>
      </w:r>
      <w:r w:rsidR="00632DE0">
        <w:t>, you’</w:t>
      </w:r>
      <w:r>
        <w:t xml:space="preserve">ll need to apply for ethics approval from one of the </w:t>
      </w:r>
      <w:r w:rsidRPr="00F2786C">
        <w:rPr>
          <w:color w:val="auto"/>
          <w:szCs w:val="24"/>
        </w:rPr>
        <w:t>Animal Ethics Committees</w:t>
      </w:r>
      <w:r>
        <w:rPr>
          <w:color w:val="auto"/>
          <w:szCs w:val="24"/>
        </w:rPr>
        <w:t>.</w:t>
      </w:r>
      <w:r>
        <w:t xml:space="preserve"> </w:t>
      </w:r>
    </w:p>
    <w:p w14:paraId="6707777F" w14:textId="1E6ECAEE" w:rsidR="0011769F" w:rsidRDefault="00E40DD9" w:rsidP="0011769F">
      <w:pPr>
        <w:rPr>
          <w:lang w:val="en-AU"/>
        </w:rPr>
      </w:pPr>
      <w:r w:rsidRPr="006D7219">
        <w:t xml:space="preserve">If </w:t>
      </w:r>
      <w:r w:rsidR="006C476E" w:rsidRPr="006D7219">
        <w:t>you’re</w:t>
      </w:r>
      <w:r w:rsidRPr="006D7219">
        <w:t xml:space="preserve"> </w:t>
      </w:r>
      <w:r w:rsidR="006C476E" w:rsidRPr="006D7219">
        <w:t xml:space="preserve">unsure </w:t>
      </w:r>
      <w:r w:rsidRPr="006D7219">
        <w:t xml:space="preserve">whether approval is required, contact </w:t>
      </w:r>
      <w:r w:rsidR="0011769F">
        <w:rPr>
          <w:lang w:val="en-AU"/>
        </w:rPr>
        <w:t xml:space="preserve">the </w:t>
      </w:r>
      <w:hyperlink r:id="rId9" w:history="1">
        <w:r w:rsidR="0011769F" w:rsidRPr="008E0D98">
          <w:rPr>
            <w:rStyle w:val="Hyperlink"/>
            <w:lang w:val="en-AU"/>
          </w:rPr>
          <w:t>Human Ethics</w:t>
        </w:r>
      </w:hyperlink>
      <w:r w:rsidR="0011769F">
        <w:rPr>
          <w:lang w:val="en-AU"/>
        </w:rPr>
        <w:t xml:space="preserve"> or </w:t>
      </w:r>
      <w:hyperlink r:id="rId10" w:history="1">
        <w:r w:rsidR="0011769F" w:rsidRPr="008E0D98">
          <w:rPr>
            <w:rStyle w:val="Hyperlink"/>
            <w:lang w:val="en-AU"/>
          </w:rPr>
          <w:t>Animal Ethics</w:t>
        </w:r>
      </w:hyperlink>
      <w:r w:rsidR="0011769F">
        <w:rPr>
          <w:lang w:val="en-AU"/>
        </w:rPr>
        <w:t xml:space="preserve"> teams at the University for guidance. They can also provide you with advice on preparing your application.</w:t>
      </w:r>
    </w:p>
    <w:p w14:paraId="29ADA38D" w14:textId="0E430E5E" w:rsidR="0011769F" w:rsidRDefault="0011769F" w:rsidP="0011769F">
      <w:pPr>
        <w:rPr>
          <w:lang w:val="en-AU"/>
        </w:rPr>
      </w:pPr>
      <w:r w:rsidRPr="00C8403C">
        <w:rPr>
          <w:lang w:val="en-AU"/>
        </w:rPr>
        <w:t xml:space="preserve">If you plan to conduct research </w:t>
      </w:r>
      <w:r w:rsidR="005C1C82">
        <w:rPr>
          <w:lang w:val="en-AU"/>
        </w:rPr>
        <w:t>as part of</w:t>
      </w:r>
      <w:r w:rsidRPr="00C8403C">
        <w:rPr>
          <w:lang w:val="en-AU"/>
        </w:rPr>
        <w:t xml:space="preserve"> a pre-existing project, you should </w:t>
      </w:r>
      <w:r w:rsidRPr="0082774C">
        <w:rPr>
          <w:b/>
          <w:bCs/>
          <w:lang w:val="en-AU"/>
        </w:rPr>
        <w:t>be sure your name is added to any pre-existing approvals</w:t>
      </w:r>
      <w:r w:rsidRPr="00C8403C">
        <w:rPr>
          <w:lang w:val="en-AU"/>
        </w:rPr>
        <w:t>. Do</w:t>
      </w:r>
      <w:r w:rsidR="00D41624">
        <w:rPr>
          <w:lang w:val="en-AU"/>
        </w:rPr>
        <w:t>n’</w:t>
      </w:r>
      <w:r w:rsidRPr="00C8403C">
        <w:rPr>
          <w:lang w:val="en-AU"/>
        </w:rPr>
        <w:t>t assume that this has been done.</w:t>
      </w:r>
      <w:r>
        <w:rPr>
          <w:lang w:val="en-AU"/>
        </w:rPr>
        <w:t xml:space="preserve"> If you plan to conduct research using data or primary materials collected by others as part of </w:t>
      </w:r>
      <w:r w:rsidR="003E2A08">
        <w:rPr>
          <w:lang w:val="en-AU"/>
        </w:rPr>
        <w:t>a separate</w:t>
      </w:r>
      <w:r>
        <w:rPr>
          <w:lang w:val="en-AU"/>
        </w:rPr>
        <w:t xml:space="preserve"> project, you should discuss the issue of ethics approvals with your supervisor. </w:t>
      </w:r>
      <w:r w:rsidR="00862F03">
        <w:rPr>
          <w:lang w:val="en-AU"/>
        </w:rPr>
        <w:t xml:space="preserve">You should </w:t>
      </w:r>
      <w:r w:rsidR="00862F03" w:rsidRPr="006328E5">
        <w:rPr>
          <w:b/>
          <w:bCs/>
          <w:lang w:val="en-AU"/>
        </w:rPr>
        <w:t>never assume that your research is covered</w:t>
      </w:r>
      <w:r w:rsidR="006328E5" w:rsidRPr="006328E5">
        <w:rPr>
          <w:lang w:val="en-AU"/>
        </w:rPr>
        <w:t xml:space="preserve"> – always make sure you have ethics approval</w:t>
      </w:r>
      <w:r w:rsidR="00862F03">
        <w:rPr>
          <w:lang w:val="en-AU"/>
        </w:rPr>
        <w:t>.</w:t>
      </w:r>
    </w:p>
    <w:p w14:paraId="09360499" w14:textId="0D4B04B0" w:rsidR="0011769F" w:rsidRPr="00F06107" w:rsidRDefault="0011769F" w:rsidP="0011769F">
      <w:r>
        <w:rPr>
          <w:lang w:val="en-AU"/>
        </w:rPr>
        <w:lastRenderedPageBreak/>
        <w:t xml:space="preserve">Advice on all aspects of ethics approvals can also be obtained at any time during your candidature from </w:t>
      </w:r>
      <w:hyperlink r:id="rId11" w:history="1">
        <w:r w:rsidR="006328E5">
          <w:rPr>
            <w:rStyle w:val="Hyperlink"/>
          </w:rPr>
          <w:t>r</w:t>
        </w:r>
        <w:r w:rsidRPr="004E704A">
          <w:rPr>
            <w:rStyle w:val="Hyperlink"/>
          </w:rPr>
          <w:t xml:space="preserve">esearch </w:t>
        </w:r>
        <w:r w:rsidR="006328E5">
          <w:rPr>
            <w:rStyle w:val="Hyperlink"/>
          </w:rPr>
          <w:t>i</w:t>
        </w:r>
        <w:r w:rsidRPr="004E704A">
          <w:rPr>
            <w:rStyle w:val="Hyperlink"/>
          </w:rPr>
          <w:t>ntegrity</w:t>
        </w:r>
        <w:r w:rsidR="00271B51">
          <w:rPr>
            <w:rStyle w:val="Hyperlink"/>
          </w:rPr>
          <w:t xml:space="preserve"> and </w:t>
        </w:r>
        <w:r w:rsidR="006328E5">
          <w:rPr>
            <w:rStyle w:val="Hyperlink"/>
          </w:rPr>
          <w:t>e</w:t>
        </w:r>
        <w:r w:rsidRPr="004E704A">
          <w:rPr>
            <w:rStyle w:val="Hyperlink"/>
          </w:rPr>
          <w:t>thics</w:t>
        </w:r>
      </w:hyperlink>
      <w:r>
        <w:t xml:space="preserve"> </w:t>
      </w:r>
      <w:r>
        <w:rPr>
          <w:lang w:val="en-AU"/>
        </w:rPr>
        <w:t xml:space="preserve">or from one of </w:t>
      </w:r>
      <w:r>
        <w:t xml:space="preserve">the </w:t>
      </w:r>
      <w:r w:rsidR="006328E5">
        <w:t>f</w:t>
      </w:r>
      <w:r>
        <w:t xml:space="preserve">aculty </w:t>
      </w:r>
      <w:hyperlink r:id="rId12" w:history="1">
        <w:r w:rsidR="006328E5">
          <w:rPr>
            <w:rStyle w:val="Hyperlink"/>
          </w:rPr>
          <w:t>r</w:t>
        </w:r>
        <w:r w:rsidRPr="00C55FD2">
          <w:rPr>
            <w:rStyle w:val="Hyperlink"/>
          </w:rPr>
          <w:t xml:space="preserve">esearch </w:t>
        </w:r>
        <w:r w:rsidR="006328E5">
          <w:rPr>
            <w:rStyle w:val="Hyperlink"/>
          </w:rPr>
          <w:t>i</w:t>
        </w:r>
        <w:r w:rsidRPr="00C55FD2">
          <w:rPr>
            <w:rStyle w:val="Hyperlink"/>
          </w:rPr>
          <w:t xml:space="preserve">ntegrity </w:t>
        </w:r>
        <w:r w:rsidR="006328E5">
          <w:rPr>
            <w:rStyle w:val="Hyperlink"/>
          </w:rPr>
          <w:t>a</w:t>
        </w:r>
        <w:r w:rsidRPr="00C55FD2">
          <w:rPr>
            <w:rStyle w:val="Hyperlink"/>
          </w:rPr>
          <w:t>dvisors</w:t>
        </w:r>
      </w:hyperlink>
      <w:r>
        <w:t>.</w:t>
      </w:r>
    </w:p>
    <w:p w14:paraId="1F22DD56" w14:textId="11FF888A" w:rsidR="00E40DD9" w:rsidRPr="007F7275" w:rsidRDefault="004F4E77" w:rsidP="00A441E9">
      <w:pPr>
        <w:rPr>
          <w:rStyle w:val="QuoteChar"/>
          <w:b/>
          <w:bCs/>
          <w:i w:val="0"/>
          <w:iCs w:val="0"/>
        </w:rPr>
      </w:pPr>
      <w:r>
        <w:rPr>
          <w:rStyle w:val="QuoteChar"/>
          <w:b/>
          <w:bCs/>
          <w:i w:val="0"/>
          <w:iCs w:val="0"/>
        </w:rPr>
        <w:t xml:space="preserve">Note: </w:t>
      </w:r>
      <w:r w:rsidR="00632DE0" w:rsidRPr="00194F26">
        <w:rPr>
          <w:rStyle w:val="QuoteChar"/>
          <w:b/>
          <w:bCs/>
          <w:i w:val="0"/>
          <w:iCs w:val="0"/>
        </w:rPr>
        <w:t xml:space="preserve">Ethics </w:t>
      </w:r>
      <w:r w:rsidR="00AA1904">
        <w:rPr>
          <w:rStyle w:val="QuoteChar"/>
          <w:b/>
          <w:bCs/>
          <w:i w:val="0"/>
          <w:iCs w:val="0"/>
        </w:rPr>
        <w:t>c</w:t>
      </w:r>
      <w:r w:rsidR="00632DE0" w:rsidRPr="00194F26">
        <w:rPr>
          <w:rStyle w:val="QuoteChar"/>
          <w:b/>
          <w:bCs/>
          <w:i w:val="0"/>
          <w:iCs w:val="0"/>
        </w:rPr>
        <w:t>ommittees don’</w:t>
      </w:r>
      <w:r w:rsidR="00E40DD9" w:rsidRPr="00194F26">
        <w:rPr>
          <w:rStyle w:val="QuoteChar"/>
          <w:b/>
          <w:bCs/>
          <w:i w:val="0"/>
          <w:iCs w:val="0"/>
        </w:rPr>
        <w:t>t grant re</w:t>
      </w:r>
      <w:r w:rsidR="00632DE0" w:rsidRPr="00194F26">
        <w:rPr>
          <w:rStyle w:val="QuoteChar"/>
          <w:b/>
          <w:bCs/>
          <w:i w:val="0"/>
          <w:iCs w:val="0"/>
        </w:rPr>
        <w:t>trospective approval</w:t>
      </w:r>
      <w:r w:rsidR="00862F03" w:rsidRPr="00194F26">
        <w:rPr>
          <w:rStyle w:val="QuoteChar"/>
          <w:b/>
          <w:bCs/>
          <w:i w:val="0"/>
          <w:iCs w:val="0"/>
        </w:rPr>
        <w:t>. Y</w:t>
      </w:r>
      <w:r w:rsidR="00632DE0" w:rsidRPr="00194F26">
        <w:rPr>
          <w:rStyle w:val="QuoteChar"/>
          <w:b/>
          <w:bCs/>
          <w:i w:val="0"/>
          <w:iCs w:val="0"/>
        </w:rPr>
        <w:t>ou can’</w:t>
      </w:r>
      <w:r w:rsidR="00E40DD9" w:rsidRPr="00194F26">
        <w:rPr>
          <w:rStyle w:val="QuoteChar"/>
          <w:b/>
          <w:bCs/>
          <w:i w:val="0"/>
          <w:iCs w:val="0"/>
        </w:rPr>
        <w:t>t obt</w:t>
      </w:r>
      <w:r w:rsidR="00632DE0" w:rsidRPr="00194F26">
        <w:rPr>
          <w:rStyle w:val="QuoteChar"/>
          <w:b/>
          <w:bCs/>
          <w:i w:val="0"/>
          <w:iCs w:val="0"/>
        </w:rPr>
        <w:t>ain approval for research you’</w:t>
      </w:r>
      <w:r w:rsidR="00E40DD9" w:rsidRPr="00194F26">
        <w:rPr>
          <w:rStyle w:val="QuoteChar"/>
          <w:b/>
          <w:bCs/>
          <w:i w:val="0"/>
          <w:iCs w:val="0"/>
        </w:rPr>
        <w:t>ve already undertaken</w:t>
      </w:r>
      <w:r w:rsidR="0011769F" w:rsidRPr="00194F26">
        <w:rPr>
          <w:rStyle w:val="QuoteChar"/>
          <w:b/>
          <w:bCs/>
          <w:i w:val="0"/>
          <w:iCs w:val="0"/>
        </w:rPr>
        <w:t>.</w:t>
      </w:r>
      <w:r w:rsidR="00862F03" w:rsidRPr="00194F26">
        <w:rPr>
          <w:rStyle w:val="QuoteChar"/>
          <w:b/>
          <w:bCs/>
          <w:i w:val="0"/>
          <w:iCs w:val="0"/>
        </w:rPr>
        <w:t xml:space="preserve"> You </w:t>
      </w:r>
      <w:r w:rsidR="00237981" w:rsidRPr="00194F26">
        <w:rPr>
          <w:rStyle w:val="QuoteChar"/>
          <w:b/>
          <w:bCs/>
          <w:i w:val="0"/>
          <w:iCs w:val="0"/>
        </w:rPr>
        <w:t>won’t</w:t>
      </w:r>
      <w:r w:rsidR="00031AA0" w:rsidRPr="00194F26">
        <w:rPr>
          <w:rStyle w:val="QuoteChar"/>
          <w:b/>
          <w:bCs/>
          <w:i w:val="0"/>
          <w:iCs w:val="0"/>
        </w:rPr>
        <w:t xml:space="preserve"> be able to use</w:t>
      </w:r>
      <w:r w:rsidR="0011769F" w:rsidRPr="00194F26">
        <w:rPr>
          <w:rStyle w:val="QuoteChar"/>
          <w:b/>
          <w:bCs/>
          <w:i w:val="0"/>
          <w:iCs w:val="0"/>
        </w:rPr>
        <w:t xml:space="preserve"> any </w:t>
      </w:r>
      <w:r w:rsidR="00031AA0" w:rsidRPr="00194F26">
        <w:rPr>
          <w:rStyle w:val="QuoteChar"/>
          <w:b/>
          <w:bCs/>
          <w:i w:val="0"/>
          <w:iCs w:val="0"/>
        </w:rPr>
        <w:t xml:space="preserve">primary material or data </w:t>
      </w:r>
      <w:r w:rsidR="0011769F" w:rsidRPr="00194F26">
        <w:rPr>
          <w:rStyle w:val="QuoteChar"/>
          <w:b/>
          <w:bCs/>
          <w:i w:val="0"/>
          <w:iCs w:val="0"/>
        </w:rPr>
        <w:t>obtained during that research</w:t>
      </w:r>
      <w:r w:rsidR="00271B51">
        <w:rPr>
          <w:rStyle w:val="QuoteChar"/>
          <w:b/>
          <w:bCs/>
          <w:i w:val="0"/>
          <w:iCs w:val="0"/>
        </w:rPr>
        <w:t>,</w:t>
      </w:r>
      <w:r w:rsidR="0011769F" w:rsidRPr="00194F26">
        <w:rPr>
          <w:rStyle w:val="QuoteChar"/>
          <w:b/>
          <w:bCs/>
          <w:i w:val="0"/>
          <w:iCs w:val="0"/>
        </w:rPr>
        <w:t xml:space="preserve"> and </w:t>
      </w:r>
      <w:r w:rsidR="00862F03" w:rsidRPr="00194F26">
        <w:rPr>
          <w:rStyle w:val="QuoteChar"/>
          <w:b/>
          <w:bCs/>
          <w:i w:val="0"/>
          <w:iCs w:val="0"/>
        </w:rPr>
        <w:t xml:space="preserve">you </w:t>
      </w:r>
      <w:r w:rsidR="00031AA0" w:rsidRPr="00194F26">
        <w:rPr>
          <w:rStyle w:val="QuoteChar"/>
          <w:b/>
          <w:bCs/>
          <w:i w:val="0"/>
          <w:iCs w:val="0"/>
        </w:rPr>
        <w:t xml:space="preserve">run the risk of </w:t>
      </w:r>
      <w:r w:rsidR="006D2AF8" w:rsidRPr="00194F26">
        <w:rPr>
          <w:rStyle w:val="QuoteChar"/>
          <w:b/>
          <w:bCs/>
          <w:i w:val="0"/>
          <w:iCs w:val="0"/>
        </w:rPr>
        <w:t xml:space="preserve">being found to have </w:t>
      </w:r>
      <w:r w:rsidR="0011769F" w:rsidRPr="00194F26">
        <w:rPr>
          <w:rStyle w:val="QuoteChar"/>
          <w:b/>
          <w:bCs/>
          <w:i w:val="0"/>
          <w:iCs w:val="0"/>
        </w:rPr>
        <w:t xml:space="preserve">engaged in </w:t>
      </w:r>
      <w:r w:rsidR="0057757B" w:rsidRPr="00194F26">
        <w:rPr>
          <w:rStyle w:val="QuoteChar"/>
          <w:b/>
          <w:bCs/>
          <w:i w:val="0"/>
          <w:iCs w:val="0"/>
        </w:rPr>
        <w:t xml:space="preserve">academic and </w:t>
      </w:r>
      <w:r w:rsidR="006D2AF8" w:rsidRPr="00194F26">
        <w:rPr>
          <w:rStyle w:val="QuoteChar"/>
          <w:b/>
          <w:bCs/>
          <w:i w:val="0"/>
          <w:iCs w:val="0"/>
        </w:rPr>
        <w:t xml:space="preserve">research </w:t>
      </w:r>
      <w:r w:rsidR="0011769F" w:rsidRPr="00194F26">
        <w:rPr>
          <w:rStyle w:val="QuoteChar"/>
          <w:b/>
          <w:bCs/>
          <w:i w:val="0"/>
          <w:iCs w:val="0"/>
        </w:rPr>
        <w:t>misconduct.</w:t>
      </w:r>
    </w:p>
    <w:p w14:paraId="22E37D19" w14:textId="3419090D" w:rsidR="00BF3C8F" w:rsidRPr="006D7219" w:rsidRDefault="00BF3C8F" w:rsidP="00BF3C8F">
      <w:pPr>
        <w:pStyle w:val="Heading2"/>
        <w:spacing w:before="100" w:after="100" w:line="276" w:lineRule="auto"/>
      </w:pPr>
      <w:r>
        <w:t>External approvals</w:t>
      </w:r>
    </w:p>
    <w:p w14:paraId="68981AFF" w14:textId="2003CF03" w:rsidR="005C1C82" w:rsidRPr="005C1C82" w:rsidRDefault="005C1C82" w:rsidP="005C1C82">
      <w:pPr>
        <w:rPr>
          <w:lang w:val="en-AU"/>
        </w:rPr>
      </w:pPr>
      <w:r w:rsidRPr="005C1C82">
        <w:rPr>
          <w:lang w:val="en-AU"/>
        </w:rPr>
        <w:t xml:space="preserve">Sometimes a project will only need ethics approval from the University. In other instances, </w:t>
      </w:r>
      <w:r>
        <w:rPr>
          <w:lang w:val="en-AU"/>
        </w:rPr>
        <w:t xml:space="preserve">such as where </w:t>
      </w:r>
      <w:r>
        <w:t>r</w:t>
      </w:r>
      <w:r w:rsidRPr="006D7219">
        <w:t xml:space="preserve">esearch </w:t>
      </w:r>
      <w:r>
        <w:t xml:space="preserve">is being </w:t>
      </w:r>
      <w:r w:rsidRPr="006D7219">
        <w:t>carried out at a hospital or other institution</w:t>
      </w:r>
      <w:r>
        <w:rPr>
          <w:lang w:val="en-AU"/>
        </w:rPr>
        <w:t xml:space="preserve">, </w:t>
      </w:r>
      <w:r w:rsidRPr="005C1C82">
        <w:rPr>
          <w:lang w:val="en-AU"/>
        </w:rPr>
        <w:t xml:space="preserve">you may need </w:t>
      </w:r>
      <w:r>
        <w:rPr>
          <w:lang w:val="en-AU"/>
        </w:rPr>
        <w:t>ethics approval from</w:t>
      </w:r>
      <w:r w:rsidRPr="005C1C82">
        <w:rPr>
          <w:lang w:val="en-AU"/>
        </w:rPr>
        <w:t xml:space="preserve"> the University </w:t>
      </w:r>
      <w:r>
        <w:rPr>
          <w:lang w:val="en-AU"/>
        </w:rPr>
        <w:t xml:space="preserve">as well as </w:t>
      </w:r>
      <w:r w:rsidR="000C3520">
        <w:t>from the</w:t>
      </w:r>
      <w:r w:rsidRPr="006D7219">
        <w:t xml:space="preserve"> human ethics, animal ethics or biosafety committees </w:t>
      </w:r>
      <w:r w:rsidR="000C3520">
        <w:t>of</w:t>
      </w:r>
      <w:r>
        <w:t xml:space="preserve"> </w:t>
      </w:r>
      <w:r w:rsidRPr="005C1C82">
        <w:rPr>
          <w:lang w:val="en-AU"/>
        </w:rPr>
        <w:t>the institution</w:t>
      </w:r>
      <w:r>
        <w:rPr>
          <w:lang w:val="en-AU"/>
        </w:rPr>
        <w:t>s</w:t>
      </w:r>
      <w:r w:rsidRPr="005C1C82">
        <w:rPr>
          <w:lang w:val="en-AU"/>
        </w:rPr>
        <w:t xml:space="preserve"> </w:t>
      </w:r>
      <w:r>
        <w:rPr>
          <w:lang w:val="en-AU"/>
        </w:rPr>
        <w:t xml:space="preserve">or bodies </w:t>
      </w:r>
      <w:r w:rsidRPr="005C1C82">
        <w:rPr>
          <w:lang w:val="en-AU"/>
        </w:rPr>
        <w:t>where you are doing your research.</w:t>
      </w:r>
    </w:p>
    <w:p w14:paraId="1E80124E" w14:textId="2544412B" w:rsidR="000C3520" w:rsidRPr="000C3520" w:rsidRDefault="000C3520" w:rsidP="000C3520">
      <w:pPr>
        <w:rPr>
          <w:lang w:val="en-AU"/>
        </w:rPr>
      </w:pPr>
      <w:r w:rsidRPr="0082774C">
        <w:rPr>
          <w:b/>
          <w:bCs/>
          <w:lang w:val="en-AU"/>
        </w:rPr>
        <w:t>All external institutions with ethics oversight have their own processes and administrative requirements for seeking ethics approval</w:t>
      </w:r>
      <w:r w:rsidRPr="000C3520">
        <w:rPr>
          <w:lang w:val="en-AU"/>
        </w:rPr>
        <w:t xml:space="preserve">. </w:t>
      </w:r>
      <w:r>
        <w:rPr>
          <w:lang w:val="en-AU"/>
        </w:rPr>
        <w:t xml:space="preserve">Enquiries should be made directly to the relevant </w:t>
      </w:r>
      <w:r w:rsidRPr="000C3520">
        <w:rPr>
          <w:lang w:val="en-AU"/>
        </w:rPr>
        <w:t>institutions.</w:t>
      </w:r>
    </w:p>
    <w:p w14:paraId="7FE435A2" w14:textId="0E2CF65E" w:rsidR="005C1C82" w:rsidRDefault="00B117E2" w:rsidP="005C1C82">
      <w:r w:rsidRPr="006D7219">
        <w:t xml:space="preserve">Discuss </w:t>
      </w:r>
      <w:r>
        <w:t xml:space="preserve">the need to go through </w:t>
      </w:r>
      <w:r w:rsidR="00965F0A">
        <w:t xml:space="preserve">any </w:t>
      </w:r>
      <w:r>
        <w:t xml:space="preserve">separate external ethics approval processes </w:t>
      </w:r>
      <w:r w:rsidRPr="006D7219">
        <w:t>with your supervisor early in your candidature</w:t>
      </w:r>
      <w:r w:rsidR="00ED2092">
        <w:t>. M</w:t>
      </w:r>
      <w:r w:rsidR="00421EC5">
        <w:t>ake sure</w:t>
      </w:r>
      <w:r w:rsidRPr="006D7219">
        <w:t xml:space="preserve"> </w:t>
      </w:r>
      <w:r w:rsidR="00421EC5">
        <w:t xml:space="preserve">that </w:t>
      </w:r>
      <w:r w:rsidRPr="006D7219">
        <w:t>you submit your applications to the various bodies in a timely manner</w:t>
      </w:r>
      <w:r w:rsidR="00965F0A">
        <w:t xml:space="preserve"> and in the most appropriate order</w:t>
      </w:r>
      <w:r w:rsidRPr="006D7219">
        <w:t>.</w:t>
      </w:r>
      <w:r w:rsidR="00965F0A">
        <w:t xml:space="preserve"> </w:t>
      </w:r>
    </w:p>
    <w:p w14:paraId="1CC34C04" w14:textId="2FDC7F80" w:rsidR="00727E94" w:rsidRDefault="005C1C82" w:rsidP="00A441E9">
      <w:pPr>
        <w:rPr>
          <w:rStyle w:val="Hyperlink"/>
          <w:color w:val="000000" w:themeColor="text1"/>
          <w:u w:val="none"/>
        </w:rPr>
      </w:pPr>
      <w:r>
        <w:rPr>
          <w:lang w:val="en-AU"/>
        </w:rPr>
        <w:t>Depending on the external institutions involved</w:t>
      </w:r>
      <w:r w:rsidRPr="0082774C">
        <w:rPr>
          <w:b/>
          <w:bCs/>
          <w:lang w:val="en-AU"/>
        </w:rPr>
        <w:t xml:space="preserve">, it may be that the </w:t>
      </w:r>
      <w:r w:rsidR="00E40DD9" w:rsidRPr="0082774C">
        <w:rPr>
          <w:b/>
          <w:bCs/>
        </w:rPr>
        <w:t xml:space="preserve">University </w:t>
      </w:r>
      <w:r w:rsidRPr="0082774C">
        <w:rPr>
          <w:b/>
          <w:bCs/>
        </w:rPr>
        <w:t xml:space="preserve">will </w:t>
      </w:r>
      <w:r w:rsidR="00E40DD9" w:rsidRPr="0082774C">
        <w:rPr>
          <w:b/>
          <w:bCs/>
        </w:rPr>
        <w:t xml:space="preserve">accept ethics approval from </w:t>
      </w:r>
      <w:r w:rsidRPr="0082774C">
        <w:rPr>
          <w:b/>
          <w:bCs/>
        </w:rPr>
        <w:t xml:space="preserve">an </w:t>
      </w:r>
      <w:r w:rsidR="00E40DD9" w:rsidRPr="0082774C">
        <w:rPr>
          <w:b/>
          <w:bCs/>
        </w:rPr>
        <w:t>external committee</w:t>
      </w:r>
      <w:r w:rsidR="00F070ED" w:rsidRPr="0082774C">
        <w:rPr>
          <w:b/>
          <w:bCs/>
        </w:rPr>
        <w:t xml:space="preserve"> but you </w:t>
      </w:r>
      <w:r w:rsidR="0044631C">
        <w:rPr>
          <w:b/>
          <w:bCs/>
        </w:rPr>
        <w:t xml:space="preserve">need to </w:t>
      </w:r>
      <w:r w:rsidR="00F070ED" w:rsidRPr="0082774C">
        <w:rPr>
          <w:b/>
          <w:bCs/>
        </w:rPr>
        <w:t>check</w:t>
      </w:r>
      <w:r w:rsidR="00F070ED" w:rsidRPr="006D7219">
        <w:t xml:space="preserve"> with </w:t>
      </w:r>
      <w:r>
        <w:t xml:space="preserve">the University’s </w:t>
      </w:r>
      <w:hyperlink r:id="rId13" w:history="1">
        <w:r w:rsidR="003E10A6">
          <w:rPr>
            <w:rStyle w:val="Hyperlink"/>
          </w:rPr>
          <w:t>r</w:t>
        </w:r>
        <w:r w:rsidR="00727E94" w:rsidRPr="004E704A">
          <w:rPr>
            <w:rStyle w:val="Hyperlink"/>
          </w:rPr>
          <w:t xml:space="preserve">esearch </w:t>
        </w:r>
        <w:r w:rsidR="003E10A6">
          <w:rPr>
            <w:rStyle w:val="Hyperlink"/>
          </w:rPr>
          <w:t>i</w:t>
        </w:r>
        <w:r w:rsidR="00727E94" w:rsidRPr="004E704A">
          <w:rPr>
            <w:rStyle w:val="Hyperlink"/>
          </w:rPr>
          <w:t xml:space="preserve">ntegrity </w:t>
        </w:r>
        <w:r w:rsidR="003E10A6">
          <w:rPr>
            <w:rStyle w:val="Hyperlink"/>
          </w:rPr>
          <w:t>and</w:t>
        </w:r>
        <w:r w:rsidR="00727E94" w:rsidRPr="004E704A">
          <w:rPr>
            <w:rStyle w:val="Hyperlink"/>
          </w:rPr>
          <w:t xml:space="preserve"> </w:t>
        </w:r>
        <w:r w:rsidR="003E10A6">
          <w:rPr>
            <w:rStyle w:val="Hyperlink"/>
          </w:rPr>
          <w:t>e</w:t>
        </w:r>
        <w:r w:rsidR="00727E94" w:rsidRPr="004E704A">
          <w:rPr>
            <w:rStyle w:val="Hyperlink"/>
          </w:rPr>
          <w:t>thics</w:t>
        </w:r>
      </w:hyperlink>
      <w:r w:rsidR="00727E94">
        <w:rPr>
          <w:rStyle w:val="Hyperlink"/>
          <w:color w:val="000000" w:themeColor="text1"/>
          <w:u w:val="none"/>
        </w:rPr>
        <w:t>.</w:t>
      </w:r>
      <w:r>
        <w:rPr>
          <w:rStyle w:val="Hyperlink"/>
          <w:color w:val="000000" w:themeColor="text1"/>
          <w:u w:val="none"/>
        </w:rPr>
        <w:t xml:space="preserve"> </w:t>
      </w:r>
      <w:r w:rsidRPr="0044631C">
        <w:rPr>
          <w:rStyle w:val="Hyperlink"/>
          <w:color w:val="000000" w:themeColor="text1"/>
          <w:u w:val="none"/>
        </w:rPr>
        <w:t>Do</w:t>
      </w:r>
      <w:r w:rsidR="00D41624" w:rsidRPr="0044631C">
        <w:rPr>
          <w:rStyle w:val="Hyperlink"/>
          <w:color w:val="000000" w:themeColor="text1"/>
          <w:u w:val="none"/>
        </w:rPr>
        <w:t>n’</w:t>
      </w:r>
      <w:r w:rsidRPr="0044631C">
        <w:rPr>
          <w:rStyle w:val="Hyperlink"/>
          <w:color w:val="000000" w:themeColor="text1"/>
          <w:u w:val="none"/>
        </w:rPr>
        <w:t>t assume you are covered</w:t>
      </w:r>
      <w:r w:rsidR="006328E5">
        <w:rPr>
          <w:rStyle w:val="Hyperlink"/>
          <w:color w:val="000000" w:themeColor="text1"/>
          <w:u w:val="none"/>
        </w:rPr>
        <w:t xml:space="preserve"> – a</w:t>
      </w:r>
      <w:r w:rsidR="0044631C">
        <w:rPr>
          <w:rStyle w:val="Hyperlink"/>
          <w:color w:val="000000" w:themeColor="text1"/>
          <w:u w:val="none"/>
        </w:rPr>
        <w:t>lways</w:t>
      </w:r>
      <w:r w:rsidR="006328E5">
        <w:rPr>
          <w:rStyle w:val="Hyperlink"/>
          <w:color w:val="000000" w:themeColor="text1"/>
          <w:u w:val="none"/>
        </w:rPr>
        <w:t xml:space="preserve"> be prepared to seek approval from University </w:t>
      </w:r>
      <w:r w:rsidR="00EE40A0">
        <w:rPr>
          <w:rStyle w:val="Hyperlink"/>
          <w:color w:val="000000" w:themeColor="text1"/>
          <w:u w:val="none"/>
        </w:rPr>
        <w:t>e</w:t>
      </w:r>
      <w:r w:rsidR="006328E5">
        <w:rPr>
          <w:rStyle w:val="Hyperlink"/>
          <w:color w:val="000000" w:themeColor="text1"/>
          <w:u w:val="none"/>
        </w:rPr>
        <w:t xml:space="preserve">thics </w:t>
      </w:r>
      <w:r w:rsidR="00EE40A0">
        <w:rPr>
          <w:rStyle w:val="Hyperlink"/>
          <w:color w:val="000000" w:themeColor="text1"/>
          <w:u w:val="none"/>
        </w:rPr>
        <w:t>c</w:t>
      </w:r>
      <w:r w:rsidR="006328E5">
        <w:rPr>
          <w:rStyle w:val="Hyperlink"/>
          <w:color w:val="000000" w:themeColor="text1"/>
          <w:u w:val="none"/>
        </w:rPr>
        <w:t xml:space="preserve">ommittees in addition to any external </w:t>
      </w:r>
      <w:r w:rsidR="0044631C">
        <w:rPr>
          <w:rStyle w:val="Hyperlink"/>
          <w:color w:val="000000" w:themeColor="text1"/>
          <w:u w:val="none"/>
        </w:rPr>
        <w:t>committees</w:t>
      </w:r>
      <w:r>
        <w:rPr>
          <w:rStyle w:val="Hyperlink"/>
          <w:color w:val="000000" w:themeColor="text1"/>
          <w:u w:val="none"/>
        </w:rPr>
        <w:t>.</w:t>
      </w:r>
    </w:p>
    <w:p w14:paraId="3F7CFD8E" w14:textId="2DF6ACA6" w:rsidR="00BF3C8F" w:rsidRPr="006D7219" w:rsidRDefault="00BF3C8F" w:rsidP="00BF3C8F">
      <w:pPr>
        <w:pStyle w:val="Heading2"/>
        <w:spacing w:before="100" w:after="100" w:line="276" w:lineRule="auto"/>
      </w:pPr>
      <w:r>
        <w:t>Clinical trials</w:t>
      </w:r>
    </w:p>
    <w:p w14:paraId="17A74D59" w14:textId="029C3D8E" w:rsidR="00BF3C8F" w:rsidRPr="00727E94" w:rsidRDefault="00BF3C8F" w:rsidP="00A441E9">
      <w:pPr>
        <w:rPr>
          <w:color w:val="000000" w:themeColor="text1"/>
        </w:rPr>
      </w:pPr>
      <w:r w:rsidRPr="0082774C">
        <w:rPr>
          <w:b/>
          <w:bCs/>
        </w:rPr>
        <w:t>Ethics approval and clinical trial approval are separate</w:t>
      </w:r>
      <w:r>
        <w:t>. For advice on whether your research constitutes a clinical trial</w:t>
      </w:r>
      <w:r w:rsidR="0044631C">
        <w:t>,</w:t>
      </w:r>
      <w:r>
        <w:t xml:space="preserve"> and all aspects of </w:t>
      </w:r>
      <w:r w:rsidR="00ED2092">
        <w:t xml:space="preserve">the </w:t>
      </w:r>
      <w:r w:rsidR="00C94128">
        <w:t xml:space="preserve">clinical trial approval </w:t>
      </w:r>
      <w:r>
        <w:t>process</w:t>
      </w:r>
      <w:r w:rsidR="0044631C">
        <w:t>,</w:t>
      </w:r>
      <w:r>
        <w:t xml:space="preserve"> contact the University’s </w:t>
      </w:r>
      <w:hyperlink r:id="rId14" w:history="1">
        <w:r w:rsidRPr="00BF3C8F">
          <w:rPr>
            <w:rStyle w:val="Hyperlink"/>
          </w:rPr>
          <w:t>Clinical Trials Support Office</w:t>
        </w:r>
      </w:hyperlink>
      <w:r>
        <w:t>.</w:t>
      </w:r>
    </w:p>
    <w:p w14:paraId="7D86E709" w14:textId="77777777" w:rsidR="00E40DD9" w:rsidRPr="006D7219" w:rsidRDefault="00E40DD9" w:rsidP="00F42392">
      <w:pPr>
        <w:pStyle w:val="Heading2"/>
        <w:spacing w:before="100" w:after="100" w:line="276" w:lineRule="auto"/>
      </w:pPr>
      <w:r w:rsidRPr="006D7219">
        <w:t>The ethics approval process</w:t>
      </w:r>
    </w:p>
    <w:p w14:paraId="1FCE4F89" w14:textId="1325DD3E" w:rsidR="00D3325B" w:rsidRDefault="00DB797E" w:rsidP="00457ED7">
      <w:r>
        <w:t>Applications are completed online</w:t>
      </w:r>
      <w:r w:rsidR="00BF3C8F">
        <w:t xml:space="preserve"> through </w:t>
      </w:r>
      <w:bookmarkStart w:id="0" w:name="_Hlk56522200"/>
      <w:r w:rsidR="0057757B" w:rsidRPr="0057757B">
        <w:rPr>
          <w:lang w:val="en-AU"/>
        </w:rPr>
        <w:t>the Integrated Research Management Application</w:t>
      </w:r>
      <w:r w:rsidR="0057757B" w:rsidRPr="0057757B">
        <w:t xml:space="preserve"> </w:t>
      </w:r>
      <w:r w:rsidR="0057757B">
        <w:t>(</w:t>
      </w:r>
      <w:r w:rsidR="00BF3C8F">
        <w:t>IRM</w:t>
      </w:r>
      <w:bookmarkEnd w:id="0"/>
      <w:r w:rsidR="00BF3C8F">
        <w:t>A</w:t>
      </w:r>
      <w:r w:rsidR="0057757B">
        <w:t>)</w:t>
      </w:r>
      <w:r>
        <w:t xml:space="preserve">. </w:t>
      </w:r>
      <w:r w:rsidR="008A5ABD">
        <w:t xml:space="preserve">Once </w:t>
      </w:r>
      <w:r>
        <w:t>the declarations have been completed by all listed investigators and the application has been approved by</w:t>
      </w:r>
      <w:r w:rsidR="003E28B3">
        <w:t xml:space="preserve"> your nominated f</w:t>
      </w:r>
      <w:r>
        <w:t xml:space="preserve">aculty approver, </w:t>
      </w:r>
      <w:r w:rsidR="008A5ABD">
        <w:t xml:space="preserve">the </w:t>
      </w:r>
      <w:r w:rsidR="00D3325B">
        <w:t>e</w:t>
      </w:r>
      <w:r w:rsidR="008A5ABD">
        <w:t xml:space="preserve">thics office </w:t>
      </w:r>
      <w:r>
        <w:t xml:space="preserve">will review your </w:t>
      </w:r>
      <w:r>
        <w:lastRenderedPageBreak/>
        <w:t>completed application</w:t>
      </w:r>
      <w:r w:rsidR="00271B51">
        <w:t>,</w:t>
      </w:r>
      <w:r>
        <w:t xml:space="preserve"> </w:t>
      </w:r>
      <w:r w:rsidR="008A5ABD">
        <w:t xml:space="preserve">prior to forwarding it on to the relevant committee meeting for review. </w:t>
      </w:r>
    </w:p>
    <w:p w14:paraId="2132BFCA" w14:textId="6732B81E" w:rsidR="00DB797E" w:rsidRDefault="008A5ABD" w:rsidP="00457ED7">
      <w:r>
        <w:t>Applications are considered by the</w:t>
      </w:r>
      <w:r w:rsidR="00DB797E">
        <w:t xml:space="preserve"> committee on a first</w:t>
      </w:r>
      <w:r w:rsidR="00421EC5">
        <w:t>-</w:t>
      </w:r>
      <w:r>
        <w:t>s</w:t>
      </w:r>
      <w:r w:rsidR="00DB797E">
        <w:t>ubmitted basis. As</w:t>
      </w:r>
      <w:r>
        <w:t xml:space="preserve"> the committees have a cap on the number of applications they</w:t>
      </w:r>
      <w:r w:rsidR="00C94128">
        <w:t>’l</w:t>
      </w:r>
      <w:r>
        <w:t>l consider</w:t>
      </w:r>
      <w:r w:rsidR="00DB797E">
        <w:t xml:space="preserve"> </w:t>
      </w:r>
      <w:r w:rsidR="00C94128">
        <w:t>at</w:t>
      </w:r>
      <w:r w:rsidR="00421EC5">
        <w:t xml:space="preserve"> each</w:t>
      </w:r>
      <w:r w:rsidR="00DB797E">
        <w:t xml:space="preserve"> meeting</w:t>
      </w:r>
      <w:r>
        <w:t xml:space="preserve">, your application may </w:t>
      </w:r>
      <w:r w:rsidR="00DB797E">
        <w:t xml:space="preserve">be carried forward for consideration at the next available meeting. </w:t>
      </w:r>
      <w:r>
        <w:t>You</w:t>
      </w:r>
      <w:r w:rsidR="00DB797E">
        <w:t xml:space="preserve"> </w:t>
      </w:r>
      <w:r>
        <w:t>may</w:t>
      </w:r>
      <w:r w:rsidR="00E116E4">
        <w:t xml:space="preserve"> also</w:t>
      </w:r>
      <w:r>
        <w:t xml:space="preserve"> be contacted by a member of staff or committee member seeking additional </w:t>
      </w:r>
      <w:r w:rsidR="00DB797E">
        <w:t>information before the meeting.</w:t>
      </w:r>
    </w:p>
    <w:p w14:paraId="059E6490" w14:textId="2EA55576" w:rsidR="00EE242A" w:rsidRDefault="00DB797E" w:rsidP="00457ED7">
      <w:r>
        <w:t xml:space="preserve">Once your application has been </w:t>
      </w:r>
      <w:r w:rsidR="008A5ABD">
        <w:t xml:space="preserve">discussed </w:t>
      </w:r>
      <w:r>
        <w:t>at the ethics committee meeting</w:t>
      </w:r>
      <w:r w:rsidR="00271B51">
        <w:t>,</w:t>
      </w:r>
      <w:r>
        <w:t xml:space="preserve"> you</w:t>
      </w:r>
      <w:r w:rsidR="00C94128">
        <w:t>’l</w:t>
      </w:r>
      <w:r>
        <w:t xml:space="preserve">l receive an email advising you of the outcome </w:t>
      </w:r>
      <w:r w:rsidR="008A5ABD" w:rsidRPr="00E116E4">
        <w:rPr>
          <w:b/>
        </w:rPr>
        <w:t>within 10 working days</w:t>
      </w:r>
      <w:r w:rsidR="008A5ABD">
        <w:t xml:space="preserve"> of the meeting.</w:t>
      </w:r>
      <w:r>
        <w:t xml:space="preserve"> The </w:t>
      </w:r>
      <w:r w:rsidR="00D3325B">
        <w:t>e</w:t>
      </w:r>
      <w:r>
        <w:t xml:space="preserve">thics </w:t>
      </w:r>
      <w:r w:rsidR="00D3325B">
        <w:t>c</w:t>
      </w:r>
      <w:r>
        <w:t>ommittee may</w:t>
      </w:r>
      <w:r w:rsidR="00EE242A">
        <w:t>:</w:t>
      </w:r>
    </w:p>
    <w:p w14:paraId="58FC49E1" w14:textId="77777777" w:rsidR="00EE242A" w:rsidRDefault="00DB797E" w:rsidP="00271B51">
      <w:pPr>
        <w:pStyle w:val="ListParagraph"/>
        <w:numPr>
          <w:ilvl w:val="0"/>
          <w:numId w:val="5"/>
        </w:numPr>
      </w:pPr>
      <w:r>
        <w:t xml:space="preserve">approve your application </w:t>
      </w:r>
    </w:p>
    <w:p w14:paraId="3622FB7F" w14:textId="77777777" w:rsidR="00EE242A" w:rsidRDefault="008A5ABD" w:rsidP="00271B51">
      <w:pPr>
        <w:pStyle w:val="ListParagraph"/>
        <w:numPr>
          <w:ilvl w:val="0"/>
          <w:numId w:val="5"/>
        </w:numPr>
      </w:pPr>
      <w:r>
        <w:t>ask you to address questions or c</w:t>
      </w:r>
      <w:r w:rsidR="00DB797E">
        <w:t xml:space="preserve">oncerns raised by the committee </w:t>
      </w:r>
    </w:p>
    <w:p w14:paraId="4A4C5FFE" w14:textId="439B20F3" w:rsidR="00EE242A" w:rsidRDefault="00DB797E" w:rsidP="00271B51">
      <w:pPr>
        <w:pStyle w:val="ListParagraph"/>
        <w:numPr>
          <w:ilvl w:val="0"/>
          <w:numId w:val="5"/>
        </w:numPr>
      </w:pPr>
      <w:r>
        <w:t xml:space="preserve">decide not </w:t>
      </w:r>
      <w:r w:rsidR="008A5ABD">
        <w:t>to approve the application</w:t>
      </w:r>
      <w:r w:rsidR="00271B51">
        <w:t>.</w:t>
      </w:r>
      <w:r w:rsidR="008A5ABD">
        <w:t xml:space="preserve"> </w:t>
      </w:r>
    </w:p>
    <w:p w14:paraId="0D7ABF81" w14:textId="77777777" w:rsidR="00D3325B" w:rsidRPr="0082774C" w:rsidRDefault="004D4984" w:rsidP="00EE242A">
      <w:pPr>
        <w:rPr>
          <w:b/>
          <w:bCs/>
        </w:rPr>
      </w:pPr>
      <w:r w:rsidRPr="0082774C">
        <w:rPr>
          <w:b/>
          <w:bCs/>
        </w:rPr>
        <w:t xml:space="preserve">If approval is granted it will be for 4 years, conditional on you submitting annual reports. </w:t>
      </w:r>
    </w:p>
    <w:p w14:paraId="6B9DB57F" w14:textId="2B4EEA2E" w:rsidR="00C94128" w:rsidRDefault="004D4984" w:rsidP="00EE242A">
      <w:r w:rsidRPr="0082774C">
        <w:rPr>
          <w:b/>
          <w:bCs/>
        </w:rPr>
        <w:t>If approval is</w:t>
      </w:r>
      <w:r w:rsidR="00ED2092" w:rsidRPr="0082774C">
        <w:rPr>
          <w:b/>
          <w:bCs/>
        </w:rPr>
        <w:t>n’</w:t>
      </w:r>
      <w:r w:rsidRPr="0082774C">
        <w:rPr>
          <w:b/>
          <w:bCs/>
        </w:rPr>
        <w:t>t granted, y</w:t>
      </w:r>
      <w:r w:rsidR="008A5ABD" w:rsidRPr="0082774C">
        <w:rPr>
          <w:b/>
          <w:bCs/>
        </w:rPr>
        <w:t>ou</w:t>
      </w:r>
      <w:r w:rsidR="00ED2092" w:rsidRPr="0082774C">
        <w:rPr>
          <w:b/>
          <w:bCs/>
        </w:rPr>
        <w:t>’l</w:t>
      </w:r>
      <w:r w:rsidR="008A5ABD" w:rsidRPr="0082774C">
        <w:rPr>
          <w:b/>
          <w:bCs/>
        </w:rPr>
        <w:t>l be offered the opportunity to discuss the reasons for any decision</w:t>
      </w:r>
      <w:r w:rsidR="00DB797E" w:rsidRPr="0082774C">
        <w:rPr>
          <w:b/>
          <w:bCs/>
        </w:rPr>
        <w:t xml:space="preserve"> not to approve </w:t>
      </w:r>
      <w:r w:rsidR="00ED2092" w:rsidRPr="0082774C">
        <w:rPr>
          <w:b/>
          <w:bCs/>
        </w:rPr>
        <w:t>your</w:t>
      </w:r>
      <w:r w:rsidR="00DB797E" w:rsidRPr="0082774C">
        <w:rPr>
          <w:b/>
          <w:bCs/>
        </w:rPr>
        <w:t xml:space="preserve"> application.</w:t>
      </w:r>
      <w:r w:rsidR="00DB797E">
        <w:t xml:space="preserve"> </w:t>
      </w:r>
      <w:r>
        <w:t xml:space="preserve">You may be invited to make amendments, or where there are serious issues, to prepare and submit a new application. </w:t>
      </w:r>
      <w:r w:rsidR="008A5ABD">
        <w:t>If you</w:t>
      </w:r>
      <w:r w:rsidR="00ED2092">
        <w:t>’</w:t>
      </w:r>
      <w:r w:rsidR="008A5ABD">
        <w:t>re asked to make amendments, you</w:t>
      </w:r>
      <w:r w:rsidR="00ED2092">
        <w:t>’</w:t>
      </w:r>
      <w:r w:rsidR="008A5ABD">
        <w:t xml:space="preserve">ll need to allow additional time for </w:t>
      </w:r>
      <w:r w:rsidR="00DB797E">
        <w:t xml:space="preserve">your response to be </w:t>
      </w:r>
      <w:r w:rsidR="008A5ABD">
        <w:t>review</w:t>
      </w:r>
      <w:r w:rsidR="00DB797E">
        <w:t xml:space="preserve">ed. </w:t>
      </w:r>
    </w:p>
    <w:p w14:paraId="12D072CF" w14:textId="5CEC2D96" w:rsidR="00E40DD9" w:rsidRPr="006D7219" w:rsidRDefault="003D566A" w:rsidP="00EE242A">
      <w:r w:rsidRPr="003D566A">
        <w:rPr>
          <w:lang w:val="en-AU"/>
        </w:rPr>
        <w:t>If you do</w:t>
      </w:r>
      <w:r w:rsidR="00ED2092">
        <w:rPr>
          <w:lang w:val="en-AU"/>
        </w:rPr>
        <w:t>n’t</w:t>
      </w:r>
      <w:r w:rsidRPr="003D566A">
        <w:rPr>
          <w:lang w:val="en-AU"/>
        </w:rPr>
        <w:t xml:space="preserve"> agree with the </w:t>
      </w:r>
      <w:r w:rsidR="004D4984">
        <w:rPr>
          <w:lang w:val="en-AU"/>
        </w:rPr>
        <w:t>rejection of your application</w:t>
      </w:r>
      <w:r w:rsidRPr="003D566A">
        <w:rPr>
          <w:lang w:val="en-AU"/>
        </w:rPr>
        <w:t xml:space="preserve">, you can lodge an appeal. </w:t>
      </w:r>
      <w:r w:rsidR="004D4984">
        <w:rPr>
          <w:lang w:val="en-AU"/>
        </w:rPr>
        <w:t>As the appeals process for the two committees var</w:t>
      </w:r>
      <w:r w:rsidR="00ED2092">
        <w:rPr>
          <w:lang w:val="en-AU"/>
        </w:rPr>
        <w:t>ies</w:t>
      </w:r>
      <w:r w:rsidR="004D4984">
        <w:rPr>
          <w:lang w:val="en-AU"/>
        </w:rPr>
        <w:t xml:space="preserve">, </w:t>
      </w:r>
      <w:r w:rsidR="000576B4">
        <w:rPr>
          <w:lang w:val="en-AU"/>
        </w:rPr>
        <w:t xml:space="preserve">you should contact </w:t>
      </w:r>
      <w:r w:rsidR="004D4984">
        <w:rPr>
          <w:lang w:val="en-AU"/>
        </w:rPr>
        <w:t xml:space="preserve">either the </w:t>
      </w:r>
      <w:hyperlink r:id="rId15" w:history="1">
        <w:r w:rsidR="004D4984" w:rsidRPr="008E0D98">
          <w:rPr>
            <w:rStyle w:val="Hyperlink"/>
            <w:lang w:val="en-AU"/>
          </w:rPr>
          <w:t>Human Ethics</w:t>
        </w:r>
      </w:hyperlink>
      <w:r w:rsidR="004D4984">
        <w:rPr>
          <w:lang w:val="en-AU"/>
        </w:rPr>
        <w:t xml:space="preserve"> or the </w:t>
      </w:r>
      <w:hyperlink r:id="rId16" w:history="1">
        <w:r w:rsidR="004D4984" w:rsidRPr="008E0D98">
          <w:rPr>
            <w:rStyle w:val="Hyperlink"/>
            <w:lang w:val="en-AU"/>
          </w:rPr>
          <w:t>Animal Ethics</w:t>
        </w:r>
      </w:hyperlink>
      <w:r w:rsidR="004D4984">
        <w:rPr>
          <w:lang w:val="en-AU"/>
        </w:rPr>
        <w:t xml:space="preserve"> teams at the University</w:t>
      </w:r>
      <w:r w:rsidR="000576B4">
        <w:rPr>
          <w:lang w:val="en-AU"/>
        </w:rPr>
        <w:t xml:space="preserve"> to discuss any appeal</w:t>
      </w:r>
      <w:r w:rsidR="004D4984">
        <w:rPr>
          <w:lang w:val="en-AU"/>
        </w:rPr>
        <w:t>.</w:t>
      </w:r>
    </w:p>
    <w:p w14:paraId="0184776F" w14:textId="15B5557E" w:rsidR="00DC4378" w:rsidRDefault="00DC4378" w:rsidP="00F42392">
      <w:pPr>
        <w:pStyle w:val="Heading2"/>
        <w:spacing w:before="100" w:after="100" w:line="276" w:lineRule="auto"/>
      </w:pPr>
      <w:r>
        <w:t>Give yourself sufficient time</w:t>
      </w:r>
    </w:p>
    <w:p w14:paraId="689D865B" w14:textId="0F605235" w:rsidR="00DC4378" w:rsidRPr="00DC4378" w:rsidRDefault="00DC4378" w:rsidP="00DC4378">
      <w:r w:rsidRPr="00DC4378">
        <w:rPr>
          <w:lang w:val="en-AU"/>
        </w:rPr>
        <w:t xml:space="preserve">Ethics applications require </w:t>
      </w:r>
      <w:r>
        <w:rPr>
          <w:lang w:val="en-AU"/>
        </w:rPr>
        <w:t xml:space="preserve">explanations of the theoretical basis for your research and your methodology as well as </w:t>
      </w:r>
      <w:r w:rsidRPr="00DC4378">
        <w:rPr>
          <w:lang w:val="en-AU"/>
        </w:rPr>
        <w:t xml:space="preserve">significant </w:t>
      </w:r>
      <w:r>
        <w:rPr>
          <w:lang w:val="en-AU"/>
        </w:rPr>
        <w:t xml:space="preserve">documentation which means they </w:t>
      </w:r>
      <w:r w:rsidRPr="00DC4378">
        <w:rPr>
          <w:lang w:val="en-AU"/>
        </w:rPr>
        <w:t>take time to prepare.</w:t>
      </w:r>
      <w:r>
        <w:rPr>
          <w:lang w:val="en-AU"/>
        </w:rPr>
        <w:t xml:space="preserve"> The process of gaining approval can also be time-consuming. It</w:t>
      </w:r>
      <w:r w:rsidR="00C94128">
        <w:rPr>
          <w:lang w:val="en-AU"/>
        </w:rPr>
        <w:t>’</w:t>
      </w:r>
      <w:r>
        <w:rPr>
          <w:lang w:val="en-AU"/>
        </w:rPr>
        <w:t xml:space="preserve">s not unusual to have your application deferred to the next available committee, or to have to address questions or concerns raised by the committee, sometimes multiple times. All of this can impact on your research </w:t>
      </w:r>
      <w:r w:rsidR="00C94128">
        <w:rPr>
          <w:lang w:val="en-AU"/>
        </w:rPr>
        <w:t>schedule</w:t>
      </w:r>
      <w:r>
        <w:rPr>
          <w:lang w:val="en-AU"/>
        </w:rPr>
        <w:t xml:space="preserve">. If you experience a substantial delay in obtaining ethics approval at any time during your candidature, this may be grounds to seek an </w:t>
      </w:r>
      <w:hyperlink r:id="rId17" w:history="1">
        <w:r w:rsidRPr="00DC4378">
          <w:rPr>
            <w:rStyle w:val="Hyperlink"/>
            <w:lang w:val="en-AU"/>
          </w:rPr>
          <w:t>extension of candidature</w:t>
        </w:r>
      </w:hyperlink>
      <w:r>
        <w:rPr>
          <w:lang w:val="en-AU"/>
        </w:rPr>
        <w:t>.</w:t>
      </w:r>
    </w:p>
    <w:p w14:paraId="61D13D46" w14:textId="34FDA3DF" w:rsidR="00E40DD9" w:rsidRPr="006D7219" w:rsidRDefault="00F14FDB" w:rsidP="00F42392">
      <w:pPr>
        <w:pStyle w:val="Heading2"/>
        <w:spacing w:before="100" w:after="100" w:line="276" w:lineRule="auto"/>
      </w:pPr>
      <w:r>
        <w:lastRenderedPageBreak/>
        <w:t>Online w</w:t>
      </w:r>
      <w:r w:rsidR="00E40DD9" w:rsidRPr="006D7219">
        <w:t>orkshops</w:t>
      </w:r>
    </w:p>
    <w:p w14:paraId="355A56E4" w14:textId="6A9FB434" w:rsidR="00E40DD9" w:rsidRPr="006D7219" w:rsidRDefault="00632DE0" w:rsidP="00457ED7">
      <w:r>
        <w:t xml:space="preserve">Research </w:t>
      </w:r>
      <w:r w:rsidR="00D3325B">
        <w:t>i</w:t>
      </w:r>
      <w:r>
        <w:t xml:space="preserve">ntegrity </w:t>
      </w:r>
      <w:r w:rsidR="00D3325B">
        <w:t>and</w:t>
      </w:r>
      <w:r w:rsidR="00C94128">
        <w:t xml:space="preserve"> </w:t>
      </w:r>
      <w:r w:rsidR="00D3325B">
        <w:t>e</w:t>
      </w:r>
      <w:r w:rsidR="00C94128">
        <w:t xml:space="preserve">thics </w:t>
      </w:r>
      <w:r>
        <w:t>provide</w:t>
      </w:r>
      <w:r w:rsidR="00C94128">
        <w:t>s</w:t>
      </w:r>
      <w:r w:rsidR="00E40DD9" w:rsidRPr="006D7219">
        <w:t xml:space="preserve"> </w:t>
      </w:r>
      <w:hyperlink r:id="rId18" w:history="1">
        <w:r w:rsidR="00E40DD9" w:rsidRPr="00F14FDB">
          <w:rPr>
            <w:rStyle w:val="Hyperlink"/>
          </w:rPr>
          <w:t>online training modules</w:t>
        </w:r>
      </w:hyperlink>
      <w:r w:rsidR="00E40DD9" w:rsidRPr="006D7219">
        <w:t xml:space="preserve"> for research involving humans</w:t>
      </w:r>
      <w:r w:rsidR="00BB03EE" w:rsidRPr="006D7219">
        <w:t xml:space="preserve"> or </w:t>
      </w:r>
      <w:r w:rsidR="00E40DD9" w:rsidRPr="006D7219">
        <w:t xml:space="preserve">animals. </w:t>
      </w:r>
      <w:r w:rsidR="00F070ED" w:rsidRPr="006D7219">
        <w:t>If your</w:t>
      </w:r>
      <w:r w:rsidR="00E40DD9" w:rsidRPr="006D7219">
        <w:t xml:space="preserve"> </w:t>
      </w:r>
      <w:r w:rsidR="002D489E">
        <w:t>f</w:t>
      </w:r>
      <w:r w:rsidR="00E40DD9" w:rsidRPr="006D7219">
        <w:t>acult</w:t>
      </w:r>
      <w:r w:rsidR="00F070ED" w:rsidRPr="006D7219">
        <w:t>y</w:t>
      </w:r>
      <w:r w:rsidR="00E40DD9" w:rsidRPr="006D7219">
        <w:t xml:space="preserve"> </w:t>
      </w:r>
      <w:r w:rsidR="00F070ED" w:rsidRPr="006D7219">
        <w:t>does</w:t>
      </w:r>
      <w:r w:rsidR="00C94128">
        <w:t>n’</w:t>
      </w:r>
      <w:r w:rsidR="00F070ED" w:rsidRPr="006D7219">
        <w:t xml:space="preserve">t </w:t>
      </w:r>
      <w:r w:rsidR="00E40DD9" w:rsidRPr="006D7219">
        <w:t>automatically enrol</w:t>
      </w:r>
      <w:r w:rsidR="00F070ED" w:rsidRPr="006D7219">
        <w:t>l</w:t>
      </w:r>
      <w:r w:rsidR="00E40DD9" w:rsidRPr="006D7219">
        <w:t xml:space="preserve"> </w:t>
      </w:r>
      <w:r>
        <w:t>you, you should do so yourself.</w:t>
      </w:r>
    </w:p>
    <w:p w14:paraId="65C448F6" w14:textId="77777777" w:rsidR="00E40DD9" w:rsidRPr="006D7219" w:rsidRDefault="00E40DD9" w:rsidP="00F42392">
      <w:pPr>
        <w:pStyle w:val="Heading2"/>
        <w:spacing w:before="100" w:after="100" w:line="276" w:lineRule="auto"/>
      </w:pPr>
      <w:r w:rsidRPr="006D7219">
        <w:t>Working with children, and criminal record checks</w:t>
      </w:r>
    </w:p>
    <w:p w14:paraId="65D4E2F3" w14:textId="630AA72F" w:rsidR="00E40DD9" w:rsidRPr="00F42392" w:rsidRDefault="00E40DD9" w:rsidP="00457ED7">
      <w:pPr>
        <w:rPr>
          <w:rStyle w:val="Hyperlink"/>
        </w:rPr>
      </w:pPr>
      <w:r w:rsidRPr="006D7219">
        <w:t>If your research involves direct contact with children</w:t>
      </w:r>
      <w:r w:rsidR="00044D76" w:rsidRPr="006D7219">
        <w:t xml:space="preserve">, </w:t>
      </w:r>
      <w:r w:rsidRPr="006D7219">
        <w:t xml:space="preserve">the University’s </w:t>
      </w:r>
      <w:hyperlink r:id="rId19" w:history="1">
        <w:r w:rsidRPr="00E91246">
          <w:rPr>
            <w:rStyle w:val="Hyperlink"/>
          </w:rPr>
          <w:t>Working with Children Policy 2014</w:t>
        </w:r>
      </w:hyperlink>
      <w:r w:rsidRPr="006D7219">
        <w:t xml:space="preserve"> requires you to have a Working with Children Check clearance. </w:t>
      </w:r>
      <w:hyperlink r:id="rId20" w:history="1">
        <w:r w:rsidR="002D489E" w:rsidRPr="002D489E">
          <w:rPr>
            <w:rStyle w:val="Hyperlink"/>
          </w:rPr>
          <w:t>More i</w:t>
        </w:r>
        <w:r w:rsidRPr="002D489E">
          <w:rPr>
            <w:rStyle w:val="Hyperlink"/>
          </w:rPr>
          <w:t>nformation on working with children in NSW</w:t>
        </w:r>
      </w:hyperlink>
      <w:r w:rsidR="002D489E">
        <w:t>.</w:t>
      </w:r>
    </w:p>
    <w:p w14:paraId="70F7137B" w14:textId="047B53A8" w:rsidR="002D489E" w:rsidRDefault="00E40DD9" w:rsidP="00457ED7">
      <w:r w:rsidRPr="006D7219">
        <w:t>For requirements for a criminal record check</w:t>
      </w:r>
      <w:r w:rsidR="00195BA5" w:rsidRPr="006D7219">
        <w:t xml:space="preserve">, </w:t>
      </w:r>
      <w:r w:rsidRPr="006D7219">
        <w:t xml:space="preserve">consult your </w:t>
      </w:r>
      <w:r w:rsidR="002D489E">
        <w:t>f</w:t>
      </w:r>
      <w:r w:rsidRPr="006D7219">
        <w:t>aculty</w:t>
      </w:r>
      <w:r w:rsidR="00C94128">
        <w:t>.</w:t>
      </w:r>
    </w:p>
    <w:p w14:paraId="5BCE87EB" w14:textId="390431CB" w:rsidR="00E40DD9" w:rsidRPr="006D7219" w:rsidRDefault="00E40DD9" w:rsidP="00F42392">
      <w:pPr>
        <w:pStyle w:val="Heading2"/>
        <w:spacing w:before="100" w:after="100" w:line="276" w:lineRule="auto"/>
      </w:pPr>
      <w:r w:rsidRPr="006D7219">
        <w:t>Concerns about research ethics</w:t>
      </w:r>
    </w:p>
    <w:p w14:paraId="36B25180" w14:textId="291A7EBA" w:rsidR="00BA75C6" w:rsidRPr="006D7219" w:rsidRDefault="0032138C" w:rsidP="00457ED7">
      <w:r w:rsidRPr="006D7219">
        <w:t>I</w:t>
      </w:r>
      <w:r w:rsidR="00E40DD9" w:rsidRPr="006D7219">
        <w:t xml:space="preserve">f you have concerns about the ethical conduct of research at the University </w:t>
      </w:r>
      <w:r w:rsidR="00644506" w:rsidRPr="006D7219">
        <w:t>and want to make a complaint</w:t>
      </w:r>
      <w:r w:rsidR="00D3325B">
        <w:t>, contact</w:t>
      </w:r>
      <w:r w:rsidR="00644506" w:rsidRPr="006D7219">
        <w:t>:</w:t>
      </w:r>
    </w:p>
    <w:p w14:paraId="3E7ED37C" w14:textId="2AA7B557" w:rsidR="00BA75C6" w:rsidRPr="006D7219" w:rsidRDefault="00BA75C6" w:rsidP="00457ED7">
      <w:r w:rsidRPr="00F42392">
        <w:rPr>
          <w:b/>
        </w:rPr>
        <w:t>Research integrity</w:t>
      </w:r>
      <w:r w:rsidRPr="006D7219">
        <w:br/>
        <w:t xml:space="preserve">Research Integrity </w:t>
      </w:r>
      <w:r w:rsidR="00FB2173">
        <w:t>Team</w:t>
      </w:r>
      <w:r w:rsidRPr="006D7219">
        <w:br/>
      </w:r>
      <w:hyperlink r:id="rId21" w:history="1">
        <w:r w:rsidRPr="00F42392">
          <w:rPr>
            <w:rStyle w:val="Hyperlink"/>
          </w:rPr>
          <w:t>research.integrity@sydney.edu.au</w:t>
        </w:r>
      </w:hyperlink>
      <w:r w:rsidRPr="006D7219">
        <w:br/>
      </w:r>
      <w:r w:rsidR="0087509D" w:rsidRPr="006D7219">
        <w:t>02</w:t>
      </w:r>
      <w:r w:rsidRPr="006D7219">
        <w:t xml:space="preserve"> 8627 0200</w:t>
      </w:r>
    </w:p>
    <w:p w14:paraId="3E7C8BD4" w14:textId="25053130" w:rsidR="00BA75C6" w:rsidRPr="006D7219" w:rsidRDefault="00BA75C6" w:rsidP="00457ED7">
      <w:r w:rsidRPr="00F42392">
        <w:rPr>
          <w:b/>
        </w:rPr>
        <w:t>Human ethics</w:t>
      </w:r>
      <w:r w:rsidRPr="006D7219">
        <w:br/>
        <w:t>Human Ethics Manager </w:t>
      </w:r>
      <w:r w:rsidRPr="006D7219">
        <w:br/>
      </w:r>
      <w:hyperlink r:id="rId22" w:history="1">
        <w:r w:rsidRPr="00F42392">
          <w:rPr>
            <w:rStyle w:val="Hyperlink"/>
          </w:rPr>
          <w:t>human.ethics@sydney.edu.au</w:t>
        </w:r>
      </w:hyperlink>
      <w:r w:rsidRPr="006D7219">
        <w:br/>
      </w:r>
      <w:r w:rsidR="0087509D" w:rsidRPr="006D7219">
        <w:t>02</w:t>
      </w:r>
      <w:r w:rsidRPr="006D7219">
        <w:t xml:space="preserve"> 9036 9161</w:t>
      </w:r>
    </w:p>
    <w:p w14:paraId="773A25B7" w14:textId="7EC1CD29" w:rsidR="00E40DD9" w:rsidRDefault="00BA75C6" w:rsidP="00457ED7">
      <w:r w:rsidRPr="00F42392">
        <w:rPr>
          <w:b/>
        </w:rPr>
        <w:t>Animal ethics</w:t>
      </w:r>
      <w:r w:rsidR="00FB2173">
        <w:rPr>
          <w:b/>
        </w:rPr>
        <w:t xml:space="preserve"> (not directly involving animal welfare)</w:t>
      </w:r>
      <w:r w:rsidRPr="006D7219">
        <w:br/>
        <w:t>Animal Ethics Manager</w:t>
      </w:r>
      <w:r w:rsidRPr="006D7219">
        <w:br/>
      </w:r>
      <w:hyperlink r:id="rId23" w:history="1">
        <w:r w:rsidRPr="00F42392">
          <w:rPr>
            <w:rStyle w:val="Hyperlink"/>
          </w:rPr>
          <w:t>animal.ethics@sydney.edu.au</w:t>
        </w:r>
      </w:hyperlink>
      <w:r w:rsidRPr="006D7219">
        <w:br/>
      </w:r>
      <w:r w:rsidR="0087509D" w:rsidRPr="006D7219">
        <w:t>02</w:t>
      </w:r>
      <w:r w:rsidRPr="006D7219">
        <w:t xml:space="preserve"> 8627 8174</w:t>
      </w:r>
    </w:p>
    <w:p w14:paraId="6BE8A536" w14:textId="0BD12CA0" w:rsidR="00FB2173" w:rsidRPr="006D7219" w:rsidRDefault="00FB2173" w:rsidP="00457ED7">
      <w:r w:rsidRPr="00F42392">
        <w:rPr>
          <w:b/>
        </w:rPr>
        <w:t xml:space="preserve">Animal </w:t>
      </w:r>
      <w:r>
        <w:rPr>
          <w:b/>
        </w:rPr>
        <w:t>welfare concerns</w:t>
      </w:r>
      <w:r w:rsidRPr="006D7219">
        <w:br/>
        <w:t xml:space="preserve">Animal </w:t>
      </w:r>
      <w:r>
        <w:t>Welfare Veterinarian</w:t>
      </w:r>
      <w:r w:rsidRPr="006D7219">
        <w:br/>
      </w:r>
      <w:hyperlink r:id="rId24" w:history="1">
        <w:r w:rsidRPr="00AA1A6D">
          <w:rPr>
            <w:rStyle w:val="Hyperlink"/>
          </w:rPr>
          <w:t>resint.veterinarian@sydney.edu.au</w:t>
        </w:r>
      </w:hyperlink>
      <w:r w:rsidRPr="006D7219">
        <w:br/>
        <w:t xml:space="preserve">02 8627 </w:t>
      </w:r>
      <w:r>
        <w:t>5223 or 02 8627 66</w:t>
      </w:r>
      <w:r w:rsidR="003E10A6">
        <w:t>0</w:t>
      </w:r>
      <w:r>
        <w:t>8 or 0481 008 721</w:t>
      </w:r>
    </w:p>
    <w:p w14:paraId="0CC5C350" w14:textId="07A147D0" w:rsidR="00E40DD9" w:rsidRPr="006D7219" w:rsidRDefault="00450FAD" w:rsidP="00F42392">
      <w:pPr>
        <w:pStyle w:val="Heading2"/>
        <w:spacing w:before="100" w:after="100" w:line="276" w:lineRule="auto"/>
      </w:pPr>
      <w:r>
        <w:t>Policies</w:t>
      </w:r>
    </w:p>
    <w:p w14:paraId="70F2046F" w14:textId="7365D3B7" w:rsidR="00457ED7" w:rsidRDefault="00A5674F" w:rsidP="00457ED7">
      <w:pPr>
        <w:pStyle w:val="ListParagraph"/>
        <w:numPr>
          <w:ilvl w:val="0"/>
          <w:numId w:val="3"/>
        </w:numPr>
      </w:pPr>
      <w:hyperlink r:id="rId25" w:history="1">
        <w:r w:rsidR="00644506" w:rsidRPr="000576B4">
          <w:rPr>
            <w:rStyle w:val="Hyperlink"/>
          </w:rPr>
          <w:t>Higher Degree by Research S</w:t>
        </w:r>
        <w:r w:rsidR="000576B4" w:rsidRPr="000576B4">
          <w:rPr>
            <w:rStyle w:val="Hyperlink"/>
          </w:rPr>
          <w:t>upervision</w:t>
        </w:r>
        <w:r w:rsidR="00644506" w:rsidRPr="000576B4">
          <w:rPr>
            <w:rStyle w:val="Hyperlink"/>
          </w:rPr>
          <w:t xml:space="preserve"> Policy 20</w:t>
        </w:r>
        <w:r w:rsidR="000576B4" w:rsidRPr="000576B4">
          <w:rPr>
            <w:rStyle w:val="Hyperlink"/>
          </w:rPr>
          <w:t>20</w:t>
        </w:r>
      </w:hyperlink>
    </w:p>
    <w:p w14:paraId="7BD06A88" w14:textId="25A17214" w:rsidR="00E40DD9" w:rsidRPr="000E3A97" w:rsidRDefault="00A5674F" w:rsidP="00457ED7">
      <w:pPr>
        <w:pStyle w:val="ListParagraph"/>
        <w:numPr>
          <w:ilvl w:val="0"/>
          <w:numId w:val="3"/>
        </w:numPr>
        <w:rPr>
          <w:rStyle w:val="Hyperlink"/>
          <w:color w:val="000000"/>
          <w:u w:val="none"/>
        </w:rPr>
      </w:pPr>
      <w:hyperlink r:id="rId26" w:history="1">
        <w:r w:rsidR="00F2786C" w:rsidRPr="00E91246">
          <w:rPr>
            <w:rStyle w:val="Hyperlink"/>
          </w:rPr>
          <w:t>Research Code of Conduct 2019</w:t>
        </w:r>
      </w:hyperlink>
    </w:p>
    <w:p w14:paraId="3DA228E1" w14:textId="560D2153" w:rsidR="000E3A97" w:rsidRPr="00E91246" w:rsidRDefault="00A5674F" w:rsidP="000E3A97">
      <w:pPr>
        <w:pStyle w:val="ListParagraph"/>
        <w:numPr>
          <w:ilvl w:val="0"/>
          <w:numId w:val="3"/>
        </w:numPr>
      </w:pPr>
      <w:hyperlink r:id="rId27" w:history="1">
        <w:r w:rsidR="000E3A97" w:rsidRPr="00E91246">
          <w:rPr>
            <w:rStyle w:val="Hyperlink"/>
          </w:rPr>
          <w:t>Working with Children Policy 2014</w:t>
        </w:r>
      </w:hyperlink>
    </w:p>
    <w:p w14:paraId="0593E1E4" w14:textId="77777777" w:rsidR="00E40DD9" w:rsidRPr="006D7219" w:rsidRDefault="00E40DD9" w:rsidP="00F42392">
      <w:pPr>
        <w:pStyle w:val="Heading2"/>
        <w:spacing w:before="100" w:after="100" w:line="276" w:lineRule="auto"/>
      </w:pPr>
      <w:r w:rsidRPr="006D7219">
        <w:lastRenderedPageBreak/>
        <w:t>Australian Research Integrity Committee</w:t>
      </w:r>
    </w:p>
    <w:p w14:paraId="79058208" w14:textId="001382E7" w:rsidR="000A0893" w:rsidRDefault="00632DE0" w:rsidP="00457ED7">
      <w:pPr>
        <w:rPr>
          <w:rStyle w:val="Hyperlink"/>
          <w:color w:val="000000"/>
          <w:u w:val="none"/>
        </w:rPr>
      </w:pPr>
      <w:r>
        <w:t>If you’</w:t>
      </w:r>
      <w:r w:rsidR="006735DF">
        <w:t>re unhappy with the University’s response to a complaint which y</w:t>
      </w:r>
      <w:r w:rsidR="00D3325B">
        <w:t>o</w:t>
      </w:r>
      <w:r w:rsidR="006735DF">
        <w:t>u have made</w:t>
      </w:r>
      <w:r w:rsidR="00E40DD9" w:rsidRPr="006D7219">
        <w:t xml:space="preserve">, and your complaint </w:t>
      </w:r>
      <w:r w:rsidR="006735DF">
        <w:t>was</w:t>
      </w:r>
      <w:r w:rsidR="00E40DD9" w:rsidRPr="006D7219">
        <w:t xml:space="preserve"> related to research funded by the Australian Research Council (ARC) or the National Health and Medical Research Council (NHMRC), you can </w:t>
      </w:r>
      <w:r w:rsidR="0043551A" w:rsidRPr="006D7219">
        <w:t>request a review from</w:t>
      </w:r>
      <w:r w:rsidR="00E40DD9" w:rsidRPr="006D7219">
        <w:t xml:space="preserve"> the </w:t>
      </w:r>
      <w:hyperlink r:id="rId28" w:history="1">
        <w:r w:rsidR="00E40DD9" w:rsidRPr="002D489E">
          <w:rPr>
            <w:rStyle w:val="Hyperlink"/>
          </w:rPr>
          <w:t>Australian Research Integrity Committee (ARIC)</w:t>
        </w:r>
      </w:hyperlink>
      <w:r w:rsidR="002D489E">
        <w:t>.</w:t>
      </w:r>
    </w:p>
    <w:p w14:paraId="7A81C69A" w14:textId="167B8C80" w:rsidR="0027058D" w:rsidRDefault="00FF001F" w:rsidP="00457ED7">
      <w:r>
        <w:t>The</w:t>
      </w:r>
      <w:r w:rsidR="00632DE0">
        <w:t xml:space="preserve"> </w:t>
      </w:r>
      <w:hyperlink r:id="rId29" w:history="1">
        <w:r w:rsidR="0027058D" w:rsidRPr="00FF001F">
          <w:rPr>
            <w:rStyle w:val="Hyperlink"/>
          </w:rPr>
          <w:t>Australian Code for the Responsible Conduct of Research</w:t>
        </w:r>
      </w:hyperlink>
      <w:r w:rsidR="00632DE0">
        <w:t xml:space="preserve"> </w:t>
      </w:r>
      <w:r>
        <w:t>has more information about research integrity.</w:t>
      </w:r>
      <w:r w:rsidR="0027058D" w:rsidRPr="006D7219">
        <w:t xml:space="preserve"> </w:t>
      </w:r>
    </w:p>
    <w:p w14:paraId="77B18B91" w14:textId="1D108D33" w:rsidR="00E40DD9" w:rsidRPr="006D7219" w:rsidRDefault="00E40DD9" w:rsidP="00F42392">
      <w:pPr>
        <w:pStyle w:val="Heading2"/>
        <w:spacing w:before="100" w:after="100" w:line="276" w:lineRule="auto"/>
      </w:pPr>
      <w:r w:rsidRPr="006D7219">
        <w:t xml:space="preserve">Further </w:t>
      </w:r>
      <w:r w:rsidR="00A52DAC">
        <w:t>a</w:t>
      </w:r>
      <w:r w:rsidRPr="006D7219">
        <w:t>ssista</w:t>
      </w:r>
      <w:r w:rsidR="0040157F" w:rsidRPr="006D7219">
        <w:t>nce</w:t>
      </w:r>
    </w:p>
    <w:p w14:paraId="71443993" w14:textId="5BDD8BEC" w:rsidR="00E40DD9" w:rsidRDefault="00A5674F" w:rsidP="00457ED7">
      <w:hyperlink r:id="rId30" w:history="1">
        <w:r w:rsidR="00E40DD9" w:rsidRPr="00FF001F">
          <w:rPr>
            <w:rStyle w:val="Hyperlink"/>
          </w:rPr>
          <w:t xml:space="preserve">Contact </w:t>
        </w:r>
        <w:r w:rsidR="00E116E4">
          <w:rPr>
            <w:rStyle w:val="Hyperlink"/>
          </w:rPr>
          <w:t>us</w:t>
        </w:r>
      </w:hyperlink>
      <w:r w:rsidR="00E40DD9" w:rsidRPr="006D7219">
        <w:t xml:space="preserve"> for advice regarding ethics and </w:t>
      </w:r>
      <w:r w:rsidR="00DD3EE0">
        <w:t xml:space="preserve">conducting </w:t>
      </w:r>
      <w:r w:rsidR="00E40DD9" w:rsidRPr="006D7219">
        <w:t xml:space="preserve">research </w:t>
      </w:r>
      <w:r w:rsidR="0027058D" w:rsidRPr="006D7219">
        <w:t>or if you</w:t>
      </w:r>
      <w:r w:rsidR="00DD3EE0">
        <w:t>’</w:t>
      </w:r>
      <w:r w:rsidR="0027058D" w:rsidRPr="006D7219">
        <w:t>re considering</w:t>
      </w:r>
      <w:r w:rsidR="00EE242A">
        <w:t xml:space="preserve"> submitting</w:t>
      </w:r>
      <w:r w:rsidR="0027058D" w:rsidRPr="006D7219">
        <w:t xml:space="preserve"> a complaint. </w:t>
      </w:r>
    </w:p>
    <w:p w14:paraId="2967E0EB" w14:textId="5F03ED8B" w:rsidR="00A24C05" w:rsidRPr="00A24C05" w:rsidRDefault="00A24C05" w:rsidP="00A24C05">
      <w:pPr>
        <w:pStyle w:val="Heading2"/>
        <w:spacing w:before="100" w:after="100" w:line="276" w:lineRule="auto"/>
      </w:pPr>
      <w:r>
        <w:t>Disclaimer</w:t>
      </w:r>
    </w:p>
    <w:p w14:paraId="6161BF00" w14:textId="31BE6E2F" w:rsidR="00E40DD9" w:rsidRPr="006D7219" w:rsidRDefault="00A24C05" w:rsidP="00F42392">
      <w:pPr>
        <w:spacing w:line="276" w:lineRule="auto"/>
      </w:pPr>
      <w:r w:rsidRPr="00A24C05">
        <w:rPr>
          <w:lang w:val="en-AU"/>
        </w:rPr>
        <w:t xml:space="preserve">This information is current as </w:t>
      </w:r>
      <w:proofErr w:type="gramStart"/>
      <w:r w:rsidRPr="00A24C05">
        <w:rPr>
          <w:lang w:val="en-AU"/>
        </w:rPr>
        <w:t>at</w:t>
      </w:r>
      <w:proofErr w:type="gramEnd"/>
      <w:r w:rsidRPr="00A24C05">
        <w:rPr>
          <w:lang w:val="en-AU"/>
        </w:rPr>
        <w:t xml:space="preserve"> November 2020 and is intended as a guide to the law as it applies to people who live in or are affected by the law as it applies in NSW. It does not constitute legal advice.</w:t>
      </w:r>
    </w:p>
    <w:p w14:paraId="790F3D49" w14:textId="77777777" w:rsidR="00D90A06" w:rsidRPr="006D7219" w:rsidRDefault="00D90A06">
      <w:pPr>
        <w:spacing w:line="276" w:lineRule="auto"/>
      </w:pPr>
    </w:p>
    <w:sectPr w:rsidR="00D90A06" w:rsidRPr="006D7219" w:rsidSect="00F42392">
      <w:footerReference w:type="even" r:id="rId31"/>
      <w:footerReference w:type="default" r:id="rId32"/>
      <w:pgSz w:w="11909" w:h="16834"/>
      <w:pgMar w:top="1440" w:right="1440" w:bottom="1440" w:left="1440" w:header="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E81F0F" w14:textId="77777777" w:rsidR="00A5674F" w:rsidRDefault="00A5674F" w:rsidP="00E40DD9">
      <w:r>
        <w:separator/>
      </w:r>
    </w:p>
  </w:endnote>
  <w:endnote w:type="continuationSeparator" w:id="0">
    <w:p w14:paraId="1DFFC287" w14:textId="77777777" w:rsidR="00A5674F" w:rsidRDefault="00A5674F" w:rsidP="00E40D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18592101"/>
      <w:docPartObj>
        <w:docPartGallery w:val="Page Numbers (Bottom of Page)"/>
        <w:docPartUnique/>
      </w:docPartObj>
    </w:sdtPr>
    <w:sdtEndPr>
      <w:rPr>
        <w:rStyle w:val="PageNumber"/>
      </w:rPr>
    </w:sdtEndPr>
    <w:sdtContent>
      <w:p w14:paraId="3F23A9DC" w14:textId="45ADC79B" w:rsidR="00E40DD9" w:rsidRDefault="00E40DD9" w:rsidP="000C795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DCF9213" w14:textId="77777777" w:rsidR="00E40DD9" w:rsidRDefault="00E40DD9" w:rsidP="00E40DD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5BFAD" w14:textId="77777777" w:rsidR="00E40DD9" w:rsidRDefault="00E40DD9" w:rsidP="00E40DD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13D539" w14:textId="77777777" w:rsidR="00A5674F" w:rsidRDefault="00A5674F" w:rsidP="00E40DD9">
      <w:r>
        <w:separator/>
      </w:r>
    </w:p>
  </w:footnote>
  <w:footnote w:type="continuationSeparator" w:id="0">
    <w:p w14:paraId="6DCA0022" w14:textId="77777777" w:rsidR="00A5674F" w:rsidRDefault="00A5674F" w:rsidP="00E40D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BCA5E1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9E67C0"/>
    <w:multiLevelType w:val="hybridMultilevel"/>
    <w:tmpl w:val="1D4E9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CC1719"/>
    <w:multiLevelType w:val="hybridMultilevel"/>
    <w:tmpl w:val="C0CE282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B1D6A07"/>
    <w:multiLevelType w:val="hybridMultilevel"/>
    <w:tmpl w:val="BDBC6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6D5512A"/>
    <w:multiLevelType w:val="hybridMultilevel"/>
    <w:tmpl w:val="1C8C74B8"/>
    <w:lvl w:ilvl="0" w:tplc="FFFFFFFF">
      <w:numFmt w:val="bullet"/>
      <w:lvlText w:val="-"/>
      <w:lvlJc w:val="left"/>
      <w:pPr>
        <w:ind w:left="720" w:hanging="360"/>
      </w:pPr>
      <w:rPr>
        <w:rFonts w:ascii="Century Gothic" w:eastAsia="Arial" w:hAnsi="Century Gothic"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0DD9"/>
    <w:rsid w:val="00031AA0"/>
    <w:rsid w:val="00044D76"/>
    <w:rsid w:val="000576B4"/>
    <w:rsid w:val="00071113"/>
    <w:rsid w:val="00086D13"/>
    <w:rsid w:val="000A0893"/>
    <w:rsid w:val="000A68FF"/>
    <w:rsid w:val="000B1379"/>
    <w:rsid w:val="000C3520"/>
    <w:rsid w:val="000E3A97"/>
    <w:rsid w:val="0011402C"/>
    <w:rsid w:val="0011769F"/>
    <w:rsid w:val="00121BDE"/>
    <w:rsid w:val="00153D68"/>
    <w:rsid w:val="00167E94"/>
    <w:rsid w:val="00194F26"/>
    <w:rsid w:val="00195BA5"/>
    <w:rsid w:val="001B653A"/>
    <w:rsid w:val="001C09A6"/>
    <w:rsid w:val="001F6A0D"/>
    <w:rsid w:val="00237981"/>
    <w:rsid w:val="00246330"/>
    <w:rsid w:val="00261381"/>
    <w:rsid w:val="0027058D"/>
    <w:rsid w:val="00271B51"/>
    <w:rsid w:val="002A64F0"/>
    <w:rsid w:val="002D489E"/>
    <w:rsid w:val="0032138C"/>
    <w:rsid w:val="00345875"/>
    <w:rsid w:val="00361AD1"/>
    <w:rsid w:val="00377B41"/>
    <w:rsid w:val="003C3B14"/>
    <w:rsid w:val="003C6BA5"/>
    <w:rsid w:val="003C6E9A"/>
    <w:rsid w:val="003D566A"/>
    <w:rsid w:val="003E10A6"/>
    <w:rsid w:val="003E28B3"/>
    <w:rsid w:val="003E2A08"/>
    <w:rsid w:val="0040157F"/>
    <w:rsid w:val="00421EC5"/>
    <w:rsid w:val="00423BCB"/>
    <w:rsid w:val="0043551A"/>
    <w:rsid w:val="0044631C"/>
    <w:rsid w:val="00450FAD"/>
    <w:rsid w:val="00457ED7"/>
    <w:rsid w:val="00472724"/>
    <w:rsid w:val="004A59E9"/>
    <w:rsid w:val="004A7FDF"/>
    <w:rsid w:val="004D4984"/>
    <w:rsid w:val="004E704A"/>
    <w:rsid w:val="004F4E77"/>
    <w:rsid w:val="00506B0A"/>
    <w:rsid w:val="00547D85"/>
    <w:rsid w:val="00564FB2"/>
    <w:rsid w:val="0057757B"/>
    <w:rsid w:val="005818A5"/>
    <w:rsid w:val="005931BF"/>
    <w:rsid w:val="005C1C82"/>
    <w:rsid w:val="005C504E"/>
    <w:rsid w:val="005C5371"/>
    <w:rsid w:val="005D2933"/>
    <w:rsid w:val="005D6D4D"/>
    <w:rsid w:val="00626DB8"/>
    <w:rsid w:val="006328E5"/>
    <w:rsid w:val="00632DE0"/>
    <w:rsid w:val="00643BE5"/>
    <w:rsid w:val="00644506"/>
    <w:rsid w:val="0067351A"/>
    <w:rsid w:val="006735DF"/>
    <w:rsid w:val="00674CCC"/>
    <w:rsid w:val="006802A8"/>
    <w:rsid w:val="00680C31"/>
    <w:rsid w:val="006820C7"/>
    <w:rsid w:val="00694A85"/>
    <w:rsid w:val="006C0856"/>
    <w:rsid w:val="006C476E"/>
    <w:rsid w:val="006D2AF8"/>
    <w:rsid w:val="006D4937"/>
    <w:rsid w:val="006D7219"/>
    <w:rsid w:val="007060D9"/>
    <w:rsid w:val="00726748"/>
    <w:rsid w:val="00727E94"/>
    <w:rsid w:val="00756FF8"/>
    <w:rsid w:val="007574F3"/>
    <w:rsid w:val="00774C15"/>
    <w:rsid w:val="0079120A"/>
    <w:rsid w:val="007A79CF"/>
    <w:rsid w:val="007B2F3E"/>
    <w:rsid w:val="007F7275"/>
    <w:rsid w:val="00811605"/>
    <w:rsid w:val="0082774C"/>
    <w:rsid w:val="00844531"/>
    <w:rsid w:val="00862F03"/>
    <w:rsid w:val="00874E50"/>
    <w:rsid w:val="0087509D"/>
    <w:rsid w:val="008A5ABD"/>
    <w:rsid w:val="008E0D98"/>
    <w:rsid w:val="00915FA0"/>
    <w:rsid w:val="00923152"/>
    <w:rsid w:val="009364DF"/>
    <w:rsid w:val="009379EC"/>
    <w:rsid w:val="009445B3"/>
    <w:rsid w:val="00955EE6"/>
    <w:rsid w:val="00965BEA"/>
    <w:rsid w:val="00965F0A"/>
    <w:rsid w:val="009756E4"/>
    <w:rsid w:val="009A7C0A"/>
    <w:rsid w:val="009E4B84"/>
    <w:rsid w:val="009F4CDA"/>
    <w:rsid w:val="00A05B8B"/>
    <w:rsid w:val="00A13D32"/>
    <w:rsid w:val="00A24C05"/>
    <w:rsid w:val="00A441E9"/>
    <w:rsid w:val="00A52DAC"/>
    <w:rsid w:val="00A5674F"/>
    <w:rsid w:val="00A60C81"/>
    <w:rsid w:val="00A93AD8"/>
    <w:rsid w:val="00AA1904"/>
    <w:rsid w:val="00AB6348"/>
    <w:rsid w:val="00B117E2"/>
    <w:rsid w:val="00B360FA"/>
    <w:rsid w:val="00B52559"/>
    <w:rsid w:val="00BA75C6"/>
    <w:rsid w:val="00BB03EE"/>
    <w:rsid w:val="00BB5206"/>
    <w:rsid w:val="00BF2249"/>
    <w:rsid w:val="00BF3C8F"/>
    <w:rsid w:val="00C02FEE"/>
    <w:rsid w:val="00C44E47"/>
    <w:rsid w:val="00C625E2"/>
    <w:rsid w:val="00C8403C"/>
    <w:rsid w:val="00C94128"/>
    <w:rsid w:val="00D2797A"/>
    <w:rsid w:val="00D3325B"/>
    <w:rsid w:val="00D3780B"/>
    <w:rsid w:val="00D41624"/>
    <w:rsid w:val="00D76D43"/>
    <w:rsid w:val="00D900BE"/>
    <w:rsid w:val="00D90A06"/>
    <w:rsid w:val="00DB797E"/>
    <w:rsid w:val="00DC4378"/>
    <w:rsid w:val="00DD3EE0"/>
    <w:rsid w:val="00DE0281"/>
    <w:rsid w:val="00E06D36"/>
    <w:rsid w:val="00E116E4"/>
    <w:rsid w:val="00E30471"/>
    <w:rsid w:val="00E40DD9"/>
    <w:rsid w:val="00E53758"/>
    <w:rsid w:val="00E91246"/>
    <w:rsid w:val="00EA16A4"/>
    <w:rsid w:val="00ED2092"/>
    <w:rsid w:val="00EE242A"/>
    <w:rsid w:val="00EE40A0"/>
    <w:rsid w:val="00EF41C3"/>
    <w:rsid w:val="00F070ED"/>
    <w:rsid w:val="00F14FDB"/>
    <w:rsid w:val="00F26F7E"/>
    <w:rsid w:val="00F2786C"/>
    <w:rsid w:val="00F42392"/>
    <w:rsid w:val="00F45EAB"/>
    <w:rsid w:val="00F51854"/>
    <w:rsid w:val="00F74C47"/>
    <w:rsid w:val="00FB2173"/>
    <w:rsid w:val="00FF001F"/>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88727"/>
  <w15:chartTrackingRefBased/>
  <w15:docId w15:val="{B7704C20-A916-104B-8B84-67D00D049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D7219"/>
    <w:pPr>
      <w:pBdr>
        <w:top w:val="nil"/>
        <w:left w:val="nil"/>
        <w:bottom w:val="nil"/>
        <w:right w:val="nil"/>
        <w:between w:val="nil"/>
      </w:pBdr>
      <w:spacing w:before="100" w:beforeAutospacing="1" w:after="100" w:afterAutospacing="1"/>
    </w:pPr>
    <w:rPr>
      <w:rFonts w:ascii="Century Gothic" w:eastAsia="Arial" w:hAnsi="Century Gothic" w:cs="Arial"/>
      <w:color w:val="000000"/>
      <w:szCs w:val="22"/>
      <w:lang w:val="en-US"/>
    </w:rPr>
  </w:style>
  <w:style w:type="paragraph" w:styleId="Heading1">
    <w:name w:val="heading 1"/>
    <w:basedOn w:val="Normal"/>
    <w:next w:val="Normal"/>
    <w:link w:val="Heading1Char"/>
    <w:uiPriority w:val="9"/>
    <w:qFormat/>
    <w:rsid w:val="007B2F3E"/>
    <w:pPr>
      <w:keepNext/>
      <w:keepLines/>
      <w:spacing w:after="840" w:afterAutospacing="0"/>
      <w:outlineLvl w:val="0"/>
    </w:pPr>
    <w:rPr>
      <w:rFonts w:eastAsiaTheme="majorEastAsia" w:cstheme="majorBidi"/>
      <w:b/>
      <w:color w:val="000000" w:themeColor="text1"/>
      <w:sz w:val="48"/>
      <w:szCs w:val="32"/>
    </w:rPr>
  </w:style>
  <w:style w:type="paragraph" w:styleId="Heading2">
    <w:name w:val="heading 2"/>
    <w:basedOn w:val="Normal"/>
    <w:next w:val="Normal"/>
    <w:link w:val="Heading2Char"/>
    <w:uiPriority w:val="9"/>
    <w:unhideWhenUsed/>
    <w:qFormat/>
    <w:rsid w:val="007B2F3E"/>
    <w:pPr>
      <w:keepNext/>
      <w:keepLines/>
      <w:spacing w:before="720" w:beforeAutospacing="0" w:after="240" w:afterAutospacing="0"/>
      <w:outlineLvl w:val="1"/>
    </w:pPr>
    <w:rPr>
      <w:rFonts w:eastAsiaTheme="majorEastAsia" w:cstheme="majorBidi"/>
      <w:color w:val="000000" w:themeColor="text1"/>
      <w:sz w:val="36"/>
      <w:szCs w:val="26"/>
    </w:rPr>
  </w:style>
  <w:style w:type="paragraph" w:styleId="Heading3">
    <w:name w:val="heading 3"/>
    <w:basedOn w:val="Normal"/>
    <w:next w:val="Normal"/>
    <w:link w:val="Heading3Char"/>
    <w:uiPriority w:val="9"/>
    <w:unhideWhenUsed/>
    <w:qFormat/>
    <w:rsid w:val="007B2F3E"/>
    <w:pPr>
      <w:keepNext/>
      <w:keepLines/>
      <w:spacing w:before="720" w:beforeAutospacing="0" w:after="240" w:afterAutospacing="0"/>
      <w:outlineLvl w:val="2"/>
    </w:pPr>
    <w:rPr>
      <w:rFonts w:eastAsiaTheme="majorEastAsia" w:cstheme="majorBidi"/>
      <w:color w:val="000000" w:themeColor="text1"/>
      <w:sz w:val="28"/>
      <w:szCs w:val="24"/>
    </w:rPr>
  </w:style>
  <w:style w:type="paragraph" w:styleId="Heading4">
    <w:name w:val="heading 4"/>
    <w:basedOn w:val="Normal"/>
    <w:next w:val="Normal"/>
    <w:link w:val="Heading4Char"/>
    <w:uiPriority w:val="9"/>
    <w:semiHidden/>
    <w:unhideWhenUsed/>
    <w:qFormat/>
    <w:rsid w:val="008A5ABD"/>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40DD9"/>
    <w:pPr>
      <w:tabs>
        <w:tab w:val="center" w:pos="4680"/>
        <w:tab w:val="right" w:pos="9360"/>
      </w:tabs>
    </w:pPr>
  </w:style>
  <w:style w:type="character" w:customStyle="1" w:styleId="FooterChar">
    <w:name w:val="Footer Char"/>
    <w:basedOn w:val="DefaultParagraphFont"/>
    <w:link w:val="Footer"/>
    <w:uiPriority w:val="99"/>
    <w:rsid w:val="00E40DD9"/>
    <w:rPr>
      <w:rFonts w:ascii="Arial" w:eastAsia="Arial" w:hAnsi="Arial" w:cs="Arial"/>
      <w:color w:val="000000"/>
      <w:sz w:val="22"/>
      <w:szCs w:val="22"/>
      <w:lang w:val="en-US"/>
    </w:rPr>
  </w:style>
  <w:style w:type="character" w:styleId="PageNumber">
    <w:name w:val="page number"/>
    <w:basedOn w:val="DefaultParagraphFont"/>
    <w:uiPriority w:val="99"/>
    <w:semiHidden/>
    <w:unhideWhenUsed/>
    <w:rsid w:val="00E40DD9"/>
  </w:style>
  <w:style w:type="paragraph" w:styleId="ListParagraph">
    <w:name w:val="List Paragraph"/>
    <w:basedOn w:val="Normal"/>
    <w:uiPriority w:val="34"/>
    <w:qFormat/>
    <w:rsid w:val="003C3B14"/>
    <w:pPr>
      <w:ind w:left="720"/>
      <w:contextualSpacing/>
    </w:pPr>
  </w:style>
  <w:style w:type="character" w:styleId="Hyperlink">
    <w:name w:val="Hyperlink"/>
    <w:basedOn w:val="DefaultParagraphFont"/>
    <w:uiPriority w:val="99"/>
    <w:unhideWhenUsed/>
    <w:rsid w:val="007B2F3E"/>
    <w:rPr>
      <w:rFonts w:ascii="Century Gothic" w:hAnsi="Century Gothic"/>
      <w:color w:val="4472C4" w:themeColor="accent1"/>
      <w:sz w:val="24"/>
      <w:u w:val="single"/>
    </w:rPr>
  </w:style>
  <w:style w:type="character" w:customStyle="1" w:styleId="UnresolvedMention1">
    <w:name w:val="Unresolved Mention1"/>
    <w:basedOn w:val="DefaultParagraphFont"/>
    <w:uiPriority w:val="99"/>
    <w:semiHidden/>
    <w:unhideWhenUsed/>
    <w:rsid w:val="00BA75C6"/>
    <w:rPr>
      <w:color w:val="605E5C"/>
      <w:shd w:val="clear" w:color="auto" w:fill="E1DFDD"/>
    </w:rPr>
  </w:style>
  <w:style w:type="character" w:styleId="FollowedHyperlink">
    <w:name w:val="FollowedHyperlink"/>
    <w:basedOn w:val="DefaultParagraphFont"/>
    <w:uiPriority w:val="99"/>
    <w:semiHidden/>
    <w:unhideWhenUsed/>
    <w:rsid w:val="0043551A"/>
    <w:rPr>
      <w:color w:val="954F72" w:themeColor="followedHyperlink"/>
      <w:u w:val="single"/>
    </w:rPr>
  </w:style>
  <w:style w:type="character" w:customStyle="1" w:styleId="Heading1Char">
    <w:name w:val="Heading 1 Char"/>
    <w:basedOn w:val="DefaultParagraphFont"/>
    <w:link w:val="Heading1"/>
    <w:uiPriority w:val="9"/>
    <w:rsid w:val="007B2F3E"/>
    <w:rPr>
      <w:rFonts w:ascii="Century Gothic" w:eastAsiaTheme="majorEastAsia" w:hAnsi="Century Gothic" w:cstheme="majorBidi"/>
      <w:b/>
      <w:color w:val="000000" w:themeColor="text1"/>
      <w:sz w:val="48"/>
      <w:szCs w:val="32"/>
      <w:lang w:val="en-US"/>
    </w:rPr>
  </w:style>
  <w:style w:type="character" w:customStyle="1" w:styleId="Heading2Char">
    <w:name w:val="Heading 2 Char"/>
    <w:basedOn w:val="DefaultParagraphFont"/>
    <w:link w:val="Heading2"/>
    <w:uiPriority w:val="9"/>
    <w:rsid w:val="007B2F3E"/>
    <w:rPr>
      <w:rFonts w:ascii="Century Gothic" w:eastAsiaTheme="majorEastAsia" w:hAnsi="Century Gothic" w:cstheme="majorBidi"/>
      <w:color w:val="000000" w:themeColor="text1"/>
      <w:sz w:val="36"/>
      <w:szCs w:val="26"/>
      <w:lang w:val="en-US"/>
    </w:rPr>
  </w:style>
  <w:style w:type="character" w:customStyle="1" w:styleId="Heading3Char">
    <w:name w:val="Heading 3 Char"/>
    <w:basedOn w:val="DefaultParagraphFont"/>
    <w:link w:val="Heading3"/>
    <w:uiPriority w:val="9"/>
    <w:rsid w:val="007B2F3E"/>
    <w:rPr>
      <w:rFonts w:ascii="Century Gothic" w:eastAsiaTheme="majorEastAsia" w:hAnsi="Century Gothic" w:cstheme="majorBidi"/>
      <w:color w:val="000000" w:themeColor="text1"/>
      <w:sz w:val="28"/>
      <w:lang w:val="en-US"/>
    </w:rPr>
  </w:style>
  <w:style w:type="paragraph" w:styleId="Header">
    <w:name w:val="header"/>
    <w:basedOn w:val="Normal"/>
    <w:link w:val="HeaderChar"/>
    <w:uiPriority w:val="99"/>
    <w:unhideWhenUsed/>
    <w:rsid w:val="00F42392"/>
    <w:pPr>
      <w:tabs>
        <w:tab w:val="center" w:pos="4513"/>
        <w:tab w:val="right" w:pos="9026"/>
      </w:tabs>
      <w:spacing w:before="0" w:after="0"/>
    </w:pPr>
  </w:style>
  <w:style w:type="character" w:customStyle="1" w:styleId="HeaderChar">
    <w:name w:val="Header Char"/>
    <w:basedOn w:val="DefaultParagraphFont"/>
    <w:link w:val="Header"/>
    <w:uiPriority w:val="99"/>
    <w:rsid w:val="00F42392"/>
    <w:rPr>
      <w:rFonts w:ascii="Century Gothic" w:eastAsia="Arial" w:hAnsi="Century Gothic" w:cs="Arial"/>
      <w:color w:val="000000"/>
      <w:szCs w:val="22"/>
      <w:lang w:val="en-US"/>
    </w:rPr>
  </w:style>
  <w:style w:type="character" w:customStyle="1" w:styleId="UnresolvedMention2">
    <w:name w:val="Unresolved Mention2"/>
    <w:basedOn w:val="DefaultParagraphFont"/>
    <w:uiPriority w:val="99"/>
    <w:rsid w:val="00F42392"/>
    <w:rPr>
      <w:color w:val="605E5C"/>
      <w:shd w:val="clear" w:color="auto" w:fill="E1DFDD"/>
    </w:rPr>
  </w:style>
  <w:style w:type="paragraph" w:styleId="BalloonText">
    <w:name w:val="Balloon Text"/>
    <w:basedOn w:val="Normal"/>
    <w:link w:val="BalloonTextChar"/>
    <w:uiPriority w:val="99"/>
    <w:semiHidden/>
    <w:unhideWhenUsed/>
    <w:rsid w:val="004E704A"/>
    <w:pPr>
      <w:spacing w:before="0"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E704A"/>
    <w:rPr>
      <w:rFonts w:ascii="Times New Roman" w:eastAsia="Arial" w:hAnsi="Times New Roman" w:cs="Times New Roman"/>
      <w:color w:val="000000"/>
      <w:sz w:val="18"/>
      <w:szCs w:val="18"/>
      <w:lang w:val="en-US"/>
    </w:rPr>
  </w:style>
  <w:style w:type="character" w:styleId="CommentReference">
    <w:name w:val="annotation reference"/>
    <w:basedOn w:val="DefaultParagraphFont"/>
    <w:uiPriority w:val="99"/>
    <w:semiHidden/>
    <w:unhideWhenUsed/>
    <w:rsid w:val="004E704A"/>
    <w:rPr>
      <w:sz w:val="16"/>
      <w:szCs w:val="16"/>
    </w:rPr>
  </w:style>
  <w:style w:type="paragraph" w:styleId="CommentText">
    <w:name w:val="annotation text"/>
    <w:basedOn w:val="Normal"/>
    <w:link w:val="CommentTextChar"/>
    <w:uiPriority w:val="99"/>
    <w:semiHidden/>
    <w:unhideWhenUsed/>
    <w:rsid w:val="004E704A"/>
    <w:rPr>
      <w:sz w:val="20"/>
      <w:szCs w:val="20"/>
    </w:rPr>
  </w:style>
  <w:style w:type="character" w:customStyle="1" w:styleId="CommentTextChar">
    <w:name w:val="Comment Text Char"/>
    <w:basedOn w:val="DefaultParagraphFont"/>
    <w:link w:val="CommentText"/>
    <w:uiPriority w:val="99"/>
    <w:semiHidden/>
    <w:rsid w:val="004E704A"/>
    <w:rPr>
      <w:rFonts w:ascii="Century Gothic" w:eastAsia="Arial" w:hAnsi="Century Gothic" w:cs="Arial"/>
      <w:color w:val="000000"/>
      <w:sz w:val="20"/>
      <w:szCs w:val="20"/>
      <w:lang w:val="en-US"/>
    </w:rPr>
  </w:style>
  <w:style w:type="paragraph" w:styleId="CommentSubject">
    <w:name w:val="annotation subject"/>
    <w:basedOn w:val="CommentText"/>
    <w:next w:val="CommentText"/>
    <w:link w:val="CommentSubjectChar"/>
    <w:uiPriority w:val="99"/>
    <w:semiHidden/>
    <w:unhideWhenUsed/>
    <w:rsid w:val="004E704A"/>
    <w:rPr>
      <w:b/>
      <w:bCs/>
    </w:rPr>
  </w:style>
  <w:style w:type="character" w:customStyle="1" w:styleId="CommentSubjectChar">
    <w:name w:val="Comment Subject Char"/>
    <w:basedOn w:val="CommentTextChar"/>
    <w:link w:val="CommentSubject"/>
    <w:uiPriority w:val="99"/>
    <w:semiHidden/>
    <w:rsid w:val="004E704A"/>
    <w:rPr>
      <w:rFonts w:ascii="Century Gothic" w:eastAsia="Arial" w:hAnsi="Century Gothic" w:cs="Arial"/>
      <w:b/>
      <w:bCs/>
      <w:color w:val="000000"/>
      <w:sz w:val="20"/>
      <w:szCs w:val="20"/>
      <w:lang w:val="en-US"/>
    </w:rPr>
  </w:style>
  <w:style w:type="character" w:customStyle="1" w:styleId="UnresolvedMention3">
    <w:name w:val="Unresolved Mention3"/>
    <w:basedOn w:val="DefaultParagraphFont"/>
    <w:uiPriority w:val="99"/>
    <w:semiHidden/>
    <w:unhideWhenUsed/>
    <w:rsid w:val="004E704A"/>
    <w:rPr>
      <w:color w:val="605E5C"/>
      <w:shd w:val="clear" w:color="auto" w:fill="E1DFDD"/>
    </w:rPr>
  </w:style>
  <w:style w:type="paragraph" w:styleId="Revision">
    <w:name w:val="Revision"/>
    <w:hidden/>
    <w:uiPriority w:val="99"/>
    <w:semiHidden/>
    <w:rsid w:val="00774C15"/>
    <w:rPr>
      <w:rFonts w:ascii="Century Gothic" w:eastAsia="Arial" w:hAnsi="Century Gothic" w:cs="Arial"/>
      <w:color w:val="000000"/>
      <w:szCs w:val="22"/>
      <w:lang w:val="en-US"/>
    </w:rPr>
  </w:style>
  <w:style w:type="character" w:customStyle="1" w:styleId="Heading4Char">
    <w:name w:val="Heading 4 Char"/>
    <w:basedOn w:val="DefaultParagraphFont"/>
    <w:link w:val="Heading4"/>
    <w:uiPriority w:val="9"/>
    <w:semiHidden/>
    <w:rsid w:val="008A5ABD"/>
    <w:rPr>
      <w:rFonts w:asciiTheme="majorHAnsi" w:eastAsiaTheme="majorEastAsia" w:hAnsiTheme="majorHAnsi" w:cstheme="majorBidi"/>
      <w:i/>
      <w:iCs/>
      <w:color w:val="2F5496" w:themeColor="accent1" w:themeShade="BF"/>
      <w:szCs w:val="22"/>
      <w:lang w:val="en-US"/>
    </w:rPr>
  </w:style>
  <w:style w:type="paragraph" w:styleId="Quote">
    <w:name w:val="Quote"/>
    <w:basedOn w:val="Normal"/>
    <w:next w:val="Normal"/>
    <w:link w:val="QuoteChar"/>
    <w:uiPriority w:val="29"/>
    <w:qFormat/>
    <w:rsid w:val="001C09A6"/>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C09A6"/>
    <w:rPr>
      <w:rFonts w:ascii="Century Gothic" w:eastAsia="Arial" w:hAnsi="Century Gothic" w:cs="Arial"/>
      <w:i/>
      <w:iCs/>
      <w:color w:val="404040" w:themeColor="text1" w:themeTint="BF"/>
      <w:szCs w:val="22"/>
      <w:lang w:val="en-US"/>
    </w:rPr>
  </w:style>
  <w:style w:type="character" w:styleId="UnresolvedMention">
    <w:name w:val="Unresolved Mention"/>
    <w:basedOn w:val="DefaultParagraphFont"/>
    <w:uiPriority w:val="99"/>
    <w:semiHidden/>
    <w:unhideWhenUsed/>
    <w:rsid w:val="007574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636809">
      <w:bodyDiv w:val="1"/>
      <w:marLeft w:val="0"/>
      <w:marRight w:val="0"/>
      <w:marTop w:val="0"/>
      <w:marBottom w:val="0"/>
      <w:divBdr>
        <w:top w:val="none" w:sz="0" w:space="0" w:color="auto"/>
        <w:left w:val="none" w:sz="0" w:space="0" w:color="auto"/>
        <w:bottom w:val="none" w:sz="0" w:space="0" w:color="auto"/>
        <w:right w:val="none" w:sz="0" w:space="0" w:color="auto"/>
      </w:divBdr>
    </w:div>
    <w:div w:id="908810933">
      <w:bodyDiv w:val="1"/>
      <w:marLeft w:val="0"/>
      <w:marRight w:val="0"/>
      <w:marTop w:val="0"/>
      <w:marBottom w:val="0"/>
      <w:divBdr>
        <w:top w:val="none" w:sz="0" w:space="0" w:color="auto"/>
        <w:left w:val="none" w:sz="0" w:space="0" w:color="auto"/>
        <w:bottom w:val="none" w:sz="0" w:space="0" w:color="auto"/>
        <w:right w:val="none" w:sz="0" w:space="0" w:color="auto"/>
      </w:divBdr>
    </w:div>
    <w:div w:id="1378967949">
      <w:bodyDiv w:val="1"/>
      <w:marLeft w:val="0"/>
      <w:marRight w:val="0"/>
      <w:marTop w:val="0"/>
      <w:marBottom w:val="0"/>
      <w:divBdr>
        <w:top w:val="none" w:sz="0" w:space="0" w:color="auto"/>
        <w:left w:val="none" w:sz="0" w:space="0" w:color="auto"/>
        <w:bottom w:val="none" w:sz="0" w:space="0" w:color="auto"/>
        <w:right w:val="none" w:sz="0" w:space="0" w:color="auto"/>
      </w:divBdr>
    </w:div>
    <w:div w:id="169083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ydney.edu.au/research/research-integrity-and-ethics.html" TargetMode="External"/><Relationship Id="rId18" Type="http://schemas.openxmlformats.org/officeDocument/2006/relationships/hyperlink" Target="http://sydney.edu.au/students/hdr-training-modules" TargetMode="External"/><Relationship Id="rId26" Type="http://schemas.openxmlformats.org/officeDocument/2006/relationships/hyperlink" Target="https://sydney.edu.au/policies/showdoc.aspx?recnum=PDOC2013/321&amp;RendNum=0" TargetMode="External"/><Relationship Id="rId3" Type="http://schemas.openxmlformats.org/officeDocument/2006/relationships/styles" Target="styles.xml"/><Relationship Id="rId21" Type="http://schemas.openxmlformats.org/officeDocument/2006/relationships/hyperlink" Target="mailto:research.integrity@sydney.edu.au"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intranet.sydney.edu.au/research-support/ethics-integrity/research-integrity/integrity-advisers.html" TargetMode="External"/><Relationship Id="rId17" Type="http://schemas.openxmlformats.org/officeDocument/2006/relationships/hyperlink" Target="https://supra.net.au/hdr-hub/administration/extension-of-candidature/" TargetMode="External"/><Relationship Id="rId25" Type="http://schemas.openxmlformats.org/officeDocument/2006/relationships/hyperlink" Target="https://www.sydney.edu.au/policies/showdoc.aspx?recnum=PDOC2013/316&amp;RendNum=0"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intranet.sydney.edu.au/research-support/ethics-integrity/animal-ethics.html" TargetMode="External"/><Relationship Id="rId20" Type="http://schemas.openxmlformats.org/officeDocument/2006/relationships/hyperlink" Target="http://kidsguardian.nsw.gov.au/child-safe-organisations/working-with-children-check" TargetMode="External"/><Relationship Id="rId29" Type="http://schemas.openxmlformats.org/officeDocument/2006/relationships/hyperlink" Target="https://nhmrc.gov.au/research-policy/research-integrit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ydney.edu.au/research/research-integrity-and-ethics.html" TargetMode="External"/><Relationship Id="rId24" Type="http://schemas.openxmlformats.org/officeDocument/2006/relationships/hyperlink" Target="mailto:resint.veterinarian@sydney.edu.au"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intranet.sydney.edu.au/research-support/ethics-integrity/human-ethics.html" TargetMode="External"/><Relationship Id="rId23" Type="http://schemas.openxmlformats.org/officeDocument/2006/relationships/hyperlink" Target="mailto:animal.ethics@sydney.edu.au" TargetMode="External"/><Relationship Id="rId28" Type="http://schemas.openxmlformats.org/officeDocument/2006/relationships/hyperlink" Target="https://www.nhmrc.gov.au/research-policy/research-integrity/australian-research-integrity-committee-aric" TargetMode="External"/><Relationship Id="rId10" Type="http://schemas.openxmlformats.org/officeDocument/2006/relationships/hyperlink" Target="https://intranet.sydney.edu.au/research-support/ethics-integrity/animal-ethics.html" TargetMode="External"/><Relationship Id="rId19" Type="http://schemas.openxmlformats.org/officeDocument/2006/relationships/hyperlink" Target="https://sydney.edu.au/policies/showdoc.aspx?recnum=PDOC2011/229&amp;RendNum=0"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intranet.sydney.edu.au/research-support/ethics-integrity/human-ethics.html" TargetMode="External"/><Relationship Id="rId14" Type="http://schemas.openxmlformats.org/officeDocument/2006/relationships/hyperlink" Target="https://intranet.sydney.edu.au/research-support/managing-research/running-a-clinical-trial.html" TargetMode="External"/><Relationship Id="rId22" Type="http://schemas.openxmlformats.org/officeDocument/2006/relationships/hyperlink" Target="mailto:human.ethics@sydney.edu.au" TargetMode="External"/><Relationship Id="rId27" Type="http://schemas.openxmlformats.org/officeDocument/2006/relationships/hyperlink" Target="https://sydney.edu.au/policies/showdoc.aspx?recnum=PDOC2011/229&amp;RendNum=0" TargetMode="External"/><Relationship Id="rId30" Type="http://schemas.openxmlformats.org/officeDocument/2006/relationships/hyperlink" Target="https://supra.net.au/contact/" TargetMode="External"/><Relationship Id="rId8" Type="http://schemas.openxmlformats.org/officeDocument/2006/relationships/hyperlink" Target="http://sydney.edu.au/policies/showdoc.aspx?recnum=PDOC2013/321&amp;RendNum=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40B56C-D197-48DD-96F2-19A922623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5</Pages>
  <Words>1602</Words>
  <Characters>9137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Caparas</dc:creator>
  <cp:keywords/>
  <dc:description/>
  <cp:lastModifiedBy>Anthea Fitzgerald</cp:lastModifiedBy>
  <cp:revision>9</cp:revision>
  <cp:lastPrinted>2019-12-12T01:28:00Z</cp:lastPrinted>
  <dcterms:created xsi:type="dcterms:W3CDTF">2020-11-30T04:26:00Z</dcterms:created>
  <dcterms:modified xsi:type="dcterms:W3CDTF">2021-08-17T03:49:00Z</dcterms:modified>
</cp:coreProperties>
</file>