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9C5C" w14:textId="1C888CD8" w:rsidR="00FD3F8A" w:rsidRPr="00FD3F8A" w:rsidRDefault="00FD3F8A" w:rsidP="00FD3F8A">
      <w:pPr>
        <w:pStyle w:val="Heading1"/>
      </w:pPr>
      <w:bookmarkStart w:id="0" w:name="OLE_LINK1"/>
      <w:bookmarkStart w:id="1" w:name="OLE_LINK2"/>
      <w:r w:rsidRPr="00FD3F8A">
        <w:t>Master’s degree by research</w:t>
      </w:r>
    </w:p>
    <w:bookmarkEnd w:id="0"/>
    <w:bookmarkEnd w:id="1"/>
    <w:p w14:paraId="70916CB4" w14:textId="77777777" w:rsidR="00FD3F8A" w:rsidRPr="00FD3F8A" w:rsidRDefault="00FD3F8A" w:rsidP="00FD3F8A">
      <w:r w:rsidRPr="00FD3F8A">
        <w:t>Please note, the information below is specific to degrees at the University of Sydney.</w:t>
      </w:r>
    </w:p>
    <w:p w14:paraId="3B85CE96" w14:textId="33BBB9C9" w:rsidR="00FD3F8A" w:rsidRPr="00FD3F8A" w:rsidRDefault="00FD3F8A" w:rsidP="00FD3F8A">
      <w:r w:rsidRPr="00FD3F8A">
        <w:t xml:space="preserve">A </w:t>
      </w:r>
      <w:r w:rsidR="005B4EFB">
        <w:t>m</w:t>
      </w:r>
      <w:r w:rsidRPr="00FD3F8A">
        <w:t xml:space="preserve">aster’s degree by research </w:t>
      </w:r>
      <w:r w:rsidR="0031176F">
        <w:t>may be</w:t>
      </w:r>
      <w:r w:rsidRPr="00FD3F8A">
        <w:t xml:space="preserve"> a gateway to study at the PhD level. </w:t>
      </w:r>
      <w:r w:rsidR="00213657">
        <w:t>It</w:t>
      </w:r>
      <w:r w:rsidRPr="00FD3F8A">
        <w:t xml:space="preserve"> is the second-highest qualification on the Australian Qualifications Framework</w:t>
      </w:r>
      <w:r w:rsidR="0031176F">
        <w:t>, and includes Master of Philosophy (MPhil)</w:t>
      </w:r>
      <w:r w:rsidRPr="00FD3F8A">
        <w:t xml:space="preserve">. Depending on the course and faculty, the </w:t>
      </w:r>
      <w:r w:rsidR="005B4EFB">
        <w:t>m</w:t>
      </w:r>
      <w:r w:rsidRPr="00FD3F8A">
        <w:t>aster’s degree by research may have a coursework component. Check with your faculty.</w:t>
      </w:r>
    </w:p>
    <w:p w14:paraId="17531F78" w14:textId="77777777" w:rsidR="00FD3F8A" w:rsidRPr="00FD3F8A" w:rsidRDefault="00FD3F8A" w:rsidP="00FD3F8A">
      <w:pPr>
        <w:pStyle w:val="Heading2"/>
      </w:pPr>
      <w:r w:rsidRPr="00FD3F8A">
        <w:t>Transfer to PhD</w:t>
      </w:r>
    </w:p>
    <w:p w14:paraId="657B4B28" w14:textId="19193B44" w:rsidR="00BB7076" w:rsidRPr="00BB7076" w:rsidRDefault="00BB7076" w:rsidP="00BB7076">
      <w:r w:rsidRPr="00BB7076">
        <w:t>If you are doing a Master of Philosophy (MPhil) or another master’s degree by research, the ability to transfer to a PhD during the course varies according to each course and faculty. Each faculty or school sets requisites for a transfer, including</w:t>
      </w:r>
      <w:r>
        <w:t xml:space="preserve"> that you</w:t>
      </w:r>
      <w:r w:rsidRPr="00BB7076">
        <w:t>:</w:t>
      </w:r>
    </w:p>
    <w:p w14:paraId="45FF33B1" w14:textId="1EF9749B" w:rsidR="00BB7076" w:rsidRPr="00BB7076" w:rsidRDefault="00BB7076" w:rsidP="00BB7076">
      <w:pPr>
        <w:pStyle w:val="ListParagraph"/>
        <w:numPr>
          <w:ilvl w:val="0"/>
          <w:numId w:val="36"/>
        </w:numPr>
      </w:pPr>
      <w:r w:rsidRPr="00BB7076">
        <w:t>have met key milestones in your current </w:t>
      </w:r>
      <w:hyperlink r:id="rId8" w:tgtFrame="_blank" w:history="1">
        <w:r w:rsidRPr="00BB7076">
          <w:rPr>
            <w:rStyle w:val="Hyperlink"/>
          </w:rPr>
          <w:t>progress plan</w:t>
        </w:r>
      </w:hyperlink>
    </w:p>
    <w:p w14:paraId="6A6EF84C" w14:textId="77777777" w:rsidR="00BB7076" w:rsidRPr="00BB7076" w:rsidRDefault="00BB7076" w:rsidP="00BB7076">
      <w:pPr>
        <w:pStyle w:val="ListParagraph"/>
        <w:numPr>
          <w:ilvl w:val="0"/>
          <w:numId w:val="36"/>
        </w:numPr>
      </w:pPr>
      <w:r w:rsidRPr="00BB7076">
        <w:t>demonstrate that your research meets the requirements of a doctorate</w:t>
      </w:r>
    </w:p>
    <w:p w14:paraId="3E386423" w14:textId="1DE18CF8" w:rsidR="00BB7076" w:rsidRPr="00BB7076" w:rsidRDefault="00BB7076" w:rsidP="00BB7076">
      <w:pPr>
        <w:pStyle w:val="ListParagraph"/>
        <w:numPr>
          <w:ilvl w:val="0"/>
          <w:numId w:val="36"/>
        </w:numPr>
      </w:pPr>
      <w:r w:rsidRPr="00BB7076">
        <w:t>demonstrate your ability to complete the requirements of a doctorate in your remaining period of candidature</w:t>
      </w:r>
    </w:p>
    <w:p w14:paraId="34DB9DBD" w14:textId="4AFC9B50" w:rsidR="00BB7076" w:rsidRPr="00BB7076" w:rsidRDefault="00BB7076" w:rsidP="00BB7076">
      <w:pPr>
        <w:pStyle w:val="ListParagraph"/>
        <w:numPr>
          <w:ilvl w:val="0"/>
          <w:numId w:val="36"/>
        </w:numPr>
      </w:pPr>
      <w:r>
        <w:t xml:space="preserve">have </w:t>
      </w:r>
      <w:r w:rsidRPr="00BB7076">
        <w:t>settled supervisory arrangements, especially a lead supervisor for the P</w:t>
      </w:r>
      <w:r>
        <w:t>h</w:t>
      </w:r>
      <w:r w:rsidRPr="00BB7076">
        <w:t>D</w:t>
      </w:r>
    </w:p>
    <w:p w14:paraId="683F2696" w14:textId="77777777" w:rsidR="00BB7076" w:rsidRPr="00BB7076" w:rsidRDefault="00BB7076" w:rsidP="00BB7076">
      <w:r w:rsidRPr="00BB7076">
        <w:t>Make your transfer request in Sydney Student and include relevant documentation. The request usually assumes support by your current MPhil supervisor and is determined by the Associate Dean Research Education, in consultation with your postgraduate coordinator.</w:t>
      </w:r>
    </w:p>
    <w:p w14:paraId="3A2F06BD" w14:textId="77777777" w:rsidR="00FD3F8A" w:rsidRPr="00FD3F8A" w:rsidRDefault="00FD3F8A" w:rsidP="00FD3F8A">
      <w:pPr>
        <w:pStyle w:val="Heading2"/>
      </w:pPr>
      <w:r w:rsidRPr="00FD3F8A">
        <w:t>Duration</w:t>
      </w:r>
    </w:p>
    <w:p w14:paraId="74BA8065" w14:textId="5B90BCE3" w:rsidR="00FD3F8A" w:rsidRPr="00FD3F8A" w:rsidRDefault="00FD3F8A" w:rsidP="00FD3F8A">
      <w:r w:rsidRPr="00FD3F8A">
        <w:t xml:space="preserve">The </w:t>
      </w:r>
      <w:r w:rsidR="00213657">
        <w:t>m</w:t>
      </w:r>
      <w:r w:rsidRPr="00FD3F8A">
        <w:t xml:space="preserve">aster’s by </w:t>
      </w:r>
      <w:r w:rsidR="00213657">
        <w:t>r</w:t>
      </w:r>
      <w:r w:rsidRPr="00FD3F8A">
        <w:t>esearch degree will generally have a duration of one to two years full</w:t>
      </w:r>
      <w:r w:rsidR="005B4EFB">
        <w:t xml:space="preserve"> </w:t>
      </w:r>
      <w:r w:rsidRPr="00FD3F8A">
        <w:t>time, or up to four years’ part</w:t>
      </w:r>
      <w:r w:rsidR="005B4EFB">
        <w:t>-</w:t>
      </w:r>
      <w:r w:rsidRPr="00FD3F8A">
        <w:t>time study. Part-time enrolment is available to domestic students only.</w:t>
      </w:r>
    </w:p>
    <w:p w14:paraId="5D0517C6" w14:textId="71432F8F" w:rsidR="00FD3F8A" w:rsidRPr="00FD3F8A" w:rsidRDefault="00FD3F8A" w:rsidP="00FD3F8A">
      <w:pPr>
        <w:pStyle w:val="Heading2"/>
      </w:pPr>
      <w:r w:rsidRPr="00FD3F8A">
        <w:lastRenderedPageBreak/>
        <w:t xml:space="preserve">Probation and </w:t>
      </w:r>
      <w:r w:rsidR="005B4EFB">
        <w:t>p</w:t>
      </w:r>
      <w:r w:rsidRPr="00FD3F8A">
        <w:t xml:space="preserve">rogress </w:t>
      </w:r>
      <w:r w:rsidR="005B4EFB">
        <w:t>r</w:t>
      </w:r>
      <w:r w:rsidRPr="00FD3F8A">
        <w:t>eview</w:t>
      </w:r>
    </w:p>
    <w:p w14:paraId="100ACFD0" w14:textId="77777777" w:rsidR="00FF614F" w:rsidRDefault="00FD3F8A" w:rsidP="00FD3F8A">
      <w:r w:rsidRPr="00FD3F8A">
        <w:t xml:space="preserve">In some </w:t>
      </w:r>
      <w:r w:rsidR="005B4EFB">
        <w:t>f</w:t>
      </w:r>
      <w:r w:rsidRPr="00FD3F8A">
        <w:t>aculties</w:t>
      </w:r>
      <w:r w:rsidR="0008386C">
        <w:t>,</w:t>
      </w:r>
      <w:r w:rsidRPr="00FD3F8A">
        <w:t xml:space="preserve"> candidates proceed through probation of no more than 4 </w:t>
      </w:r>
      <w:r w:rsidR="005B4EFB">
        <w:t>r</w:t>
      </w:r>
      <w:r w:rsidRPr="00FD3F8A">
        <w:t xml:space="preserve">esearch </w:t>
      </w:r>
      <w:r w:rsidR="005B4EFB">
        <w:t>p</w:t>
      </w:r>
      <w:r w:rsidRPr="00FD3F8A">
        <w:t xml:space="preserve">eriods before being confirmed or transferred to a PhD. All HDR candidates including </w:t>
      </w:r>
      <w:r w:rsidR="005B4EFB">
        <w:t>m</w:t>
      </w:r>
      <w:r w:rsidRPr="00FD3F8A">
        <w:t xml:space="preserve">aster’s degree by research undergo a </w:t>
      </w:r>
      <w:r w:rsidR="005B4EFB">
        <w:t>p</w:t>
      </w:r>
      <w:r w:rsidRPr="00FD3F8A">
        <w:t xml:space="preserve">rogress </w:t>
      </w:r>
      <w:r w:rsidR="005B4EFB">
        <w:t>r</w:t>
      </w:r>
      <w:r w:rsidRPr="00FD3F8A">
        <w:t>eview approximately every 12 months.</w:t>
      </w:r>
      <w:r w:rsidR="00212801">
        <w:t xml:space="preserve"> </w:t>
      </w:r>
    </w:p>
    <w:p w14:paraId="5B516DBD" w14:textId="12C44EAC" w:rsidR="006A7DC2" w:rsidRDefault="006A7DC2" w:rsidP="00FD3F8A">
      <w:r>
        <w:t>Related articles:</w:t>
      </w:r>
      <w:r w:rsidR="00212801">
        <w:t xml:space="preserve"> </w:t>
      </w:r>
    </w:p>
    <w:p w14:paraId="3CD35D0F" w14:textId="15F19F4C" w:rsidR="00FD3F8A" w:rsidRDefault="0020289D" w:rsidP="00FF614F">
      <w:pPr>
        <w:pStyle w:val="ListParagraph"/>
        <w:numPr>
          <w:ilvl w:val="0"/>
          <w:numId w:val="34"/>
        </w:numPr>
      </w:pPr>
      <w:hyperlink r:id="rId9" w:history="1">
        <w:r w:rsidR="00212801" w:rsidRPr="00FF614F">
          <w:rPr>
            <w:rStyle w:val="Hyperlink"/>
          </w:rPr>
          <w:t xml:space="preserve">Progress </w:t>
        </w:r>
        <w:r w:rsidR="00FF614F" w:rsidRPr="00FF614F">
          <w:rPr>
            <w:rStyle w:val="Hyperlink"/>
          </w:rPr>
          <w:t>r</w:t>
        </w:r>
        <w:r w:rsidR="00212801" w:rsidRPr="00FF614F">
          <w:rPr>
            <w:rStyle w:val="Hyperlink"/>
          </w:rPr>
          <w:t>eviews</w:t>
        </w:r>
      </w:hyperlink>
    </w:p>
    <w:p w14:paraId="3C182DBD" w14:textId="0477701F" w:rsidR="006A7DC2" w:rsidRPr="00FD3F8A" w:rsidRDefault="0020289D" w:rsidP="00FF614F">
      <w:pPr>
        <w:pStyle w:val="ListParagraph"/>
        <w:numPr>
          <w:ilvl w:val="0"/>
          <w:numId w:val="34"/>
        </w:numPr>
      </w:pPr>
      <w:hyperlink r:id="rId10" w:history="1">
        <w:r w:rsidR="00FF614F" w:rsidRPr="00FF614F">
          <w:rPr>
            <w:rStyle w:val="Hyperlink"/>
          </w:rPr>
          <w:t xml:space="preserve">Starting your </w:t>
        </w:r>
        <w:r w:rsidR="006A7DC2" w:rsidRPr="00FF614F">
          <w:rPr>
            <w:rStyle w:val="Hyperlink"/>
          </w:rPr>
          <w:t>PhD</w:t>
        </w:r>
      </w:hyperlink>
    </w:p>
    <w:p w14:paraId="13A5DB79" w14:textId="77777777" w:rsidR="00FD3F8A" w:rsidRPr="00FD3F8A" w:rsidRDefault="00FD3F8A" w:rsidP="00FD3F8A">
      <w:pPr>
        <w:pStyle w:val="Heading2"/>
      </w:pPr>
      <w:r w:rsidRPr="00FD3F8A">
        <w:t>Supervision</w:t>
      </w:r>
    </w:p>
    <w:p w14:paraId="095AADC4" w14:textId="3A22B1E6" w:rsidR="00D93C42" w:rsidRDefault="005B4EFB" w:rsidP="00212801">
      <w:r w:rsidRPr="00182E10">
        <w:rPr>
          <w:b/>
        </w:rPr>
        <w:t>From</w:t>
      </w:r>
      <w:r w:rsidR="00664EF0" w:rsidRPr="00182E10">
        <w:rPr>
          <w:b/>
        </w:rPr>
        <w:t xml:space="preserve"> </w:t>
      </w:r>
      <w:r w:rsidRPr="00182E10">
        <w:rPr>
          <w:b/>
        </w:rPr>
        <w:t xml:space="preserve">1 </w:t>
      </w:r>
      <w:r w:rsidR="00664EF0" w:rsidRPr="00182E10">
        <w:rPr>
          <w:b/>
        </w:rPr>
        <w:t>July 2020 all HDR students must have a supervisory team with a minimum of two supervisors</w:t>
      </w:r>
      <w:r w:rsidR="00182E10">
        <w:t>, one of whom</w:t>
      </w:r>
      <w:r w:rsidR="000B0411">
        <w:t xml:space="preserve"> will be your lead</w:t>
      </w:r>
      <w:r w:rsidR="00664EF0">
        <w:t xml:space="preserve"> supervisor </w:t>
      </w:r>
      <w:r w:rsidR="000B0411">
        <w:t>and</w:t>
      </w:r>
      <w:r w:rsidR="00664EF0">
        <w:t xml:space="preserve"> responsible for the overall supervisory experience</w:t>
      </w:r>
      <w:r w:rsidR="000B0411">
        <w:t>.</w:t>
      </w:r>
    </w:p>
    <w:p w14:paraId="3E571213" w14:textId="77777777" w:rsidR="00D93C42" w:rsidRDefault="00D93C42" w:rsidP="00212801">
      <w:r>
        <w:t>Related articles:</w:t>
      </w:r>
    </w:p>
    <w:p w14:paraId="0CFA459D" w14:textId="5197C0C5" w:rsidR="00664EF0" w:rsidRPr="00FF614F" w:rsidRDefault="0020289D" w:rsidP="00212801">
      <w:pPr>
        <w:pStyle w:val="ListParagraph"/>
        <w:numPr>
          <w:ilvl w:val="0"/>
          <w:numId w:val="33"/>
        </w:numPr>
      </w:pPr>
      <w:hyperlink r:id="rId11" w:history="1">
        <w:r w:rsidR="00182E10">
          <w:rPr>
            <w:rStyle w:val="Hyperlink"/>
          </w:rPr>
          <w:t>Supervision: your rights and responsibilities</w:t>
        </w:r>
      </w:hyperlink>
    </w:p>
    <w:p w14:paraId="2011F499" w14:textId="77777777" w:rsidR="00FD3F8A" w:rsidRPr="00FD3F8A" w:rsidRDefault="00FD3F8A" w:rsidP="00FD3F8A">
      <w:pPr>
        <w:pStyle w:val="Heading2"/>
      </w:pPr>
      <w:r w:rsidRPr="00FD3F8A">
        <w:t>Thesis</w:t>
      </w:r>
    </w:p>
    <w:p w14:paraId="3C0F0307" w14:textId="2D312E7C" w:rsidR="00FD3F8A" w:rsidRPr="00FD3F8A" w:rsidRDefault="00FD3F8A" w:rsidP="00FD3F8A">
      <w:r w:rsidRPr="00FD3F8A">
        <w:t xml:space="preserve">The </w:t>
      </w:r>
      <w:r w:rsidR="008B5FAA">
        <w:t>m</w:t>
      </w:r>
      <w:r w:rsidRPr="00FD3F8A">
        <w:t xml:space="preserve">aster’s thesis must be a supervised thesis and represent a genuine contribution to the subject field. It </w:t>
      </w:r>
      <w:r w:rsidR="00BD6701">
        <w:t>will normally</w:t>
      </w:r>
      <w:r w:rsidR="00BD6701" w:rsidRPr="00FD3F8A">
        <w:t xml:space="preserve"> </w:t>
      </w:r>
      <w:r w:rsidRPr="00FD3F8A">
        <w:t xml:space="preserve">be between </w:t>
      </w:r>
      <w:r w:rsidR="00BD6701">
        <w:t>2</w:t>
      </w:r>
      <w:r w:rsidR="00BD6701" w:rsidRPr="00FD3F8A">
        <w:t>0</w:t>
      </w:r>
      <w:r w:rsidR="008B5FAA">
        <w:t xml:space="preserve"> </w:t>
      </w:r>
      <w:r w:rsidRPr="00FD3F8A">
        <w:t xml:space="preserve">000 </w:t>
      </w:r>
      <w:r w:rsidR="00182E10">
        <w:t>–</w:t>
      </w:r>
      <w:r w:rsidRPr="00FD3F8A">
        <w:t xml:space="preserve"> </w:t>
      </w:r>
      <w:r w:rsidR="00BD6701">
        <w:t>5</w:t>
      </w:r>
      <w:r w:rsidR="00BD6701" w:rsidRPr="00FD3F8A">
        <w:t>0</w:t>
      </w:r>
      <w:r w:rsidR="008B5FAA">
        <w:t xml:space="preserve"> </w:t>
      </w:r>
      <w:r w:rsidRPr="00FD3F8A">
        <w:t>000 words depending on the course resolutions of your faculty. An extension of up to 10</w:t>
      </w:r>
      <w:r w:rsidR="008B5FAA">
        <w:t xml:space="preserve"> </w:t>
      </w:r>
      <w:r w:rsidRPr="00FD3F8A">
        <w:t xml:space="preserve">000 words can be given with permission by the </w:t>
      </w:r>
      <w:r w:rsidR="008B5FAA">
        <w:t>d</w:t>
      </w:r>
      <w:r w:rsidRPr="00FD3F8A">
        <w:t>ean,</w:t>
      </w:r>
      <w:r w:rsidR="008B5FAA">
        <w:t xml:space="preserve"> a</w:t>
      </w:r>
      <w:r w:rsidRPr="00FD3F8A">
        <w:t xml:space="preserve">ssociate </w:t>
      </w:r>
      <w:r w:rsidR="008B5FAA">
        <w:t>d</w:t>
      </w:r>
      <w:r w:rsidRPr="00FD3F8A">
        <w:t xml:space="preserve">ean of </w:t>
      </w:r>
      <w:r w:rsidR="008B5FAA">
        <w:t>r</w:t>
      </w:r>
      <w:r w:rsidRPr="00FD3F8A">
        <w:t>esearch</w:t>
      </w:r>
      <w:r w:rsidR="00EE6E76">
        <w:t xml:space="preserve"> </w:t>
      </w:r>
      <w:r w:rsidR="008B5FAA">
        <w:t>e</w:t>
      </w:r>
      <w:r w:rsidR="00EE6E76">
        <w:t>ducation</w:t>
      </w:r>
      <w:r w:rsidRPr="00FD3F8A">
        <w:t xml:space="preserve">, or </w:t>
      </w:r>
      <w:r w:rsidR="008B5FAA">
        <w:t>c</w:t>
      </w:r>
      <w:r w:rsidRPr="00FD3F8A">
        <w:t xml:space="preserve">hair of the </w:t>
      </w:r>
      <w:r w:rsidR="008B5FAA">
        <w:t>f</w:t>
      </w:r>
      <w:r w:rsidRPr="00FD3F8A">
        <w:t xml:space="preserve">aculty </w:t>
      </w:r>
      <w:r w:rsidR="008B5FAA">
        <w:t>c</w:t>
      </w:r>
      <w:r w:rsidRPr="00FD3F8A">
        <w:t xml:space="preserve">ommittee. Course resolutions can be found on your faculty website or check with the </w:t>
      </w:r>
      <w:hyperlink r:id="rId12" w:history="1">
        <w:r w:rsidRPr="00D93C42">
          <w:rPr>
            <w:rStyle w:val="Hyperlink"/>
          </w:rPr>
          <w:t>Higher Degree by Research Administration Centre</w:t>
        </w:r>
      </w:hyperlink>
      <w:r w:rsidRPr="00FD3F8A">
        <w:t xml:space="preserve"> (HDRAC). The maximum word length </w:t>
      </w:r>
      <w:r w:rsidR="00182E10">
        <w:t>doesn’t include</w:t>
      </w:r>
      <w:r w:rsidRPr="00FD3F8A">
        <w:t xml:space="preserve"> appendices.</w:t>
      </w:r>
    </w:p>
    <w:p w14:paraId="26F3F37E" w14:textId="77777777" w:rsidR="00FD3F8A" w:rsidRPr="00FD3F8A" w:rsidRDefault="00FD3F8A" w:rsidP="00FD3F8A">
      <w:pPr>
        <w:pStyle w:val="Heading2"/>
      </w:pPr>
      <w:r w:rsidRPr="00FD3F8A">
        <w:t>Examination</w:t>
      </w:r>
    </w:p>
    <w:p w14:paraId="6023137F" w14:textId="09122E5E" w:rsidR="00FF614F" w:rsidRDefault="00FD3F8A" w:rsidP="00FD3F8A">
      <w:r w:rsidRPr="00FD3F8A">
        <w:t>The submission and examination process</w:t>
      </w:r>
      <w:r w:rsidR="00182E10">
        <w:t>es</w:t>
      </w:r>
      <w:r w:rsidRPr="00FD3F8A">
        <w:t xml:space="preserve"> for a </w:t>
      </w:r>
      <w:r w:rsidR="00D93C42">
        <w:t>m</w:t>
      </w:r>
      <w:r w:rsidRPr="00FD3F8A">
        <w:t>aster</w:t>
      </w:r>
      <w:r w:rsidR="00D93C42">
        <w:t>’</w:t>
      </w:r>
      <w:r w:rsidRPr="00FD3F8A">
        <w:t xml:space="preserve">s thesis </w:t>
      </w:r>
      <w:r w:rsidR="00182E10">
        <w:t>are</w:t>
      </w:r>
      <w:r w:rsidRPr="00FD3F8A">
        <w:t xml:space="preserve"> governed by the same policies as for</w:t>
      </w:r>
      <w:r w:rsidR="000653DD">
        <w:t xml:space="preserve"> a</w:t>
      </w:r>
      <w:r w:rsidRPr="00FD3F8A">
        <w:t xml:space="preserve"> PhD</w:t>
      </w:r>
      <w:r w:rsidR="00EE6E76">
        <w:t>.</w:t>
      </w:r>
    </w:p>
    <w:p w14:paraId="3CAFDF01" w14:textId="575985DD" w:rsidR="00FF614F" w:rsidRDefault="00FF614F" w:rsidP="00FF614F">
      <w:r>
        <w:lastRenderedPageBreak/>
        <w:t>Related articles:</w:t>
      </w:r>
    </w:p>
    <w:p w14:paraId="77D0FB57" w14:textId="1E234CB6" w:rsidR="00FD3F8A" w:rsidRPr="00FD3F8A" w:rsidRDefault="0020289D" w:rsidP="00FF614F">
      <w:pPr>
        <w:pStyle w:val="ListParagraph"/>
        <w:numPr>
          <w:ilvl w:val="0"/>
          <w:numId w:val="33"/>
        </w:numPr>
      </w:pPr>
      <w:hyperlink r:id="rId13" w:history="1">
        <w:r w:rsidR="00FF614F" w:rsidRPr="00FF614F">
          <w:rPr>
            <w:rStyle w:val="Hyperlink"/>
          </w:rPr>
          <w:t>Submit your thesis</w:t>
        </w:r>
      </w:hyperlink>
    </w:p>
    <w:p w14:paraId="27473F41" w14:textId="77777777" w:rsidR="00FD3F8A" w:rsidRPr="00FD3F8A" w:rsidRDefault="00FD3F8A" w:rsidP="00212801">
      <w:pPr>
        <w:pStyle w:val="Heading2"/>
      </w:pPr>
      <w:r w:rsidRPr="00FD3F8A">
        <w:t>Master of Philosophy (MPhil) as early exit from PhD</w:t>
      </w:r>
    </w:p>
    <w:p w14:paraId="6B1BAA08" w14:textId="02F12023" w:rsidR="00104081" w:rsidRDefault="00FD3F8A" w:rsidP="00FD3F8A">
      <w:r w:rsidRPr="00FD3F8A">
        <w:t xml:space="preserve">PhD candidates may exit earlier with an award of Master of Philosophy </w:t>
      </w:r>
      <w:r w:rsidR="00182E10">
        <w:t>if</w:t>
      </w:r>
      <w:r w:rsidRPr="00FD3F8A">
        <w:t xml:space="preserve"> they have met the relevant </w:t>
      </w:r>
      <w:r w:rsidR="00D93C42">
        <w:t>m</w:t>
      </w:r>
      <w:r w:rsidRPr="00FD3F8A">
        <w:t xml:space="preserve">aster’s </w:t>
      </w:r>
      <w:r w:rsidR="00182E10">
        <w:t>degree by research requirements,</w:t>
      </w:r>
      <w:r w:rsidRPr="00FD3F8A">
        <w:t xml:space="preserve"> as well a</w:t>
      </w:r>
      <w:r w:rsidR="00182E10">
        <w:t>s any course resolutions; and if</w:t>
      </w:r>
      <w:r w:rsidRPr="00FD3F8A">
        <w:t xml:space="preserve"> approved by the </w:t>
      </w:r>
      <w:r w:rsidR="00D93C42">
        <w:t>a</w:t>
      </w:r>
      <w:r w:rsidR="00EE6E76">
        <w:t xml:space="preserve">ssociate </w:t>
      </w:r>
      <w:r w:rsidR="00D93C42">
        <w:t>d</w:t>
      </w:r>
      <w:r w:rsidR="00EE6E76">
        <w:t>ean</w:t>
      </w:r>
      <w:r w:rsidRPr="00FD3F8A">
        <w:t xml:space="preserve"> </w:t>
      </w:r>
      <w:r w:rsidR="00EE6E76">
        <w:t xml:space="preserve">of </w:t>
      </w:r>
      <w:r w:rsidR="00D93C42">
        <w:t>r</w:t>
      </w:r>
      <w:r w:rsidR="00EE6E76">
        <w:t xml:space="preserve">esearch </w:t>
      </w:r>
      <w:r w:rsidR="00D93C42">
        <w:t>e</w:t>
      </w:r>
      <w:r w:rsidR="00EE6E76">
        <w:t xml:space="preserve">ducation. </w:t>
      </w:r>
      <w:r w:rsidRPr="00FD3F8A">
        <w:t>Award of an MPhil may also be one outcome of a PhD thesis examination.</w:t>
      </w:r>
    </w:p>
    <w:sectPr w:rsidR="00104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444"/>
    <w:multiLevelType w:val="hybridMultilevel"/>
    <w:tmpl w:val="26D2C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9168A"/>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D6F81"/>
    <w:multiLevelType w:val="hybridMultilevel"/>
    <w:tmpl w:val="FF1EAA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9D303D7"/>
    <w:multiLevelType w:val="hybridMultilevel"/>
    <w:tmpl w:val="04081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532BF"/>
    <w:multiLevelType w:val="hybridMultilevel"/>
    <w:tmpl w:val="E9E817B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AB3E17"/>
    <w:multiLevelType w:val="hybridMultilevel"/>
    <w:tmpl w:val="9BEC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53F1C"/>
    <w:multiLevelType w:val="hybridMultilevel"/>
    <w:tmpl w:val="9188A9D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690D29"/>
    <w:multiLevelType w:val="hybridMultilevel"/>
    <w:tmpl w:val="1892FB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00A05"/>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B319F7"/>
    <w:multiLevelType w:val="hybridMultilevel"/>
    <w:tmpl w:val="67A46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034037"/>
    <w:multiLevelType w:val="multilevel"/>
    <w:tmpl w:val="78D4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203B1"/>
    <w:multiLevelType w:val="hybridMultilevel"/>
    <w:tmpl w:val="90C07A72"/>
    <w:lvl w:ilvl="0" w:tplc="5EE4DB8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15:restartNumberingAfterBreak="0">
    <w:nsid w:val="25416AF4"/>
    <w:multiLevelType w:val="hybridMultilevel"/>
    <w:tmpl w:val="D2CA1B60"/>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430EBF"/>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E6D91"/>
    <w:multiLevelType w:val="hybridMultilevel"/>
    <w:tmpl w:val="55C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D63B2"/>
    <w:multiLevelType w:val="hybridMultilevel"/>
    <w:tmpl w:val="C9844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DC2ED6"/>
    <w:multiLevelType w:val="hybridMultilevel"/>
    <w:tmpl w:val="F858D6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F6571E7"/>
    <w:multiLevelType w:val="multilevel"/>
    <w:tmpl w:val="FCA0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0B15F4"/>
    <w:multiLevelType w:val="hybridMultilevel"/>
    <w:tmpl w:val="D0E469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5D71952"/>
    <w:multiLevelType w:val="multilevel"/>
    <w:tmpl w:val="26B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B93A3E"/>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A9E5F54"/>
    <w:multiLevelType w:val="multilevel"/>
    <w:tmpl w:val="DDFC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FF23FA6"/>
    <w:multiLevelType w:val="hybridMultilevel"/>
    <w:tmpl w:val="FEDA7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CA3AF2"/>
    <w:multiLevelType w:val="hybridMultilevel"/>
    <w:tmpl w:val="3AC8907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257933"/>
    <w:multiLevelType w:val="hybridMultilevel"/>
    <w:tmpl w:val="04A21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92C6F"/>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1406A1"/>
    <w:multiLevelType w:val="hybridMultilevel"/>
    <w:tmpl w:val="F72A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D23CBC"/>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B06960"/>
    <w:multiLevelType w:val="hybridMultilevel"/>
    <w:tmpl w:val="B54A67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F4007FC"/>
    <w:multiLevelType w:val="hybridMultilevel"/>
    <w:tmpl w:val="01C06E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0"/>
  </w:num>
  <w:num w:numId="2">
    <w:abstractNumId w:val="12"/>
  </w:num>
  <w:num w:numId="3">
    <w:abstractNumId w:val="9"/>
  </w:num>
  <w:num w:numId="4">
    <w:abstractNumId w:val="26"/>
  </w:num>
  <w:num w:numId="5">
    <w:abstractNumId w:val="24"/>
  </w:num>
  <w:num w:numId="6">
    <w:abstractNumId w:val="3"/>
  </w:num>
  <w:num w:numId="7">
    <w:abstractNumId w:val="17"/>
  </w:num>
  <w:num w:numId="8">
    <w:abstractNumId w:val="33"/>
  </w:num>
  <w:num w:numId="9">
    <w:abstractNumId w:val="2"/>
  </w:num>
  <w:num w:numId="10">
    <w:abstractNumId w:val="0"/>
  </w:num>
  <w:num w:numId="11">
    <w:abstractNumId w:val="6"/>
  </w:num>
  <w:num w:numId="12">
    <w:abstractNumId w:val="32"/>
  </w:num>
  <w:num w:numId="13">
    <w:abstractNumId w:val="18"/>
  </w:num>
  <w:num w:numId="14">
    <w:abstractNumId w:val="11"/>
  </w:num>
  <w:num w:numId="15">
    <w:abstractNumId w:val="16"/>
  </w:num>
  <w:num w:numId="16">
    <w:abstractNumId w:val="10"/>
  </w:num>
  <w:num w:numId="17">
    <w:abstractNumId w:val="31"/>
  </w:num>
  <w:num w:numId="18">
    <w:abstractNumId w:val="23"/>
  </w:num>
  <w:num w:numId="19">
    <w:abstractNumId w:val="5"/>
  </w:num>
  <w:num w:numId="20">
    <w:abstractNumId w:val="7"/>
  </w:num>
  <w:num w:numId="21">
    <w:abstractNumId w:val="28"/>
  </w:num>
  <w:num w:numId="22">
    <w:abstractNumId w:val="14"/>
  </w:num>
  <w:num w:numId="23">
    <w:abstractNumId w:val="15"/>
  </w:num>
  <w:num w:numId="24">
    <w:abstractNumId w:val="1"/>
  </w:num>
  <w:num w:numId="25">
    <w:abstractNumId w:val="21"/>
  </w:num>
  <w:num w:numId="26">
    <w:abstractNumId w:val="25"/>
  </w:num>
  <w:num w:numId="27">
    <w:abstractNumId w:val="13"/>
  </w:num>
  <w:num w:numId="28">
    <w:abstractNumId w:val="20"/>
  </w:num>
  <w:num w:numId="29">
    <w:abstractNumId w:val="8"/>
  </w:num>
  <w:num w:numId="30">
    <w:abstractNumId w:val="19"/>
  </w:num>
  <w:num w:numId="31">
    <w:abstractNumId w:val="35"/>
  </w:num>
  <w:num w:numId="32">
    <w:abstractNumId w:val="34"/>
  </w:num>
  <w:num w:numId="33">
    <w:abstractNumId w:val="29"/>
  </w:num>
  <w:num w:numId="34">
    <w:abstractNumId w:val="4"/>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5"/>
    <w:rsid w:val="00022AF6"/>
    <w:rsid w:val="0002425A"/>
    <w:rsid w:val="000404AC"/>
    <w:rsid w:val="00064892"/>
    <w:rsid w:val="000653DD"/>
    <w:rsid w:val="00067029"/>
    <w:rsid w:val="0008386C"/>
    <w:rsid w:val="000B0411"/>
    <w:rsid w:val="000F31A3"/>
    <w:rsid w:val="00104081"/>
    <w:rsid w:val="0012529A"/>
    <w:rsid w:val="00151115"/>
    <w:rsid w:val="00171D42"/>
    <w:rsid w:val="001760A4"/>
    <w:rsid w:val="00182E10"/>
    <w:rsid w:val="00197993"/>
    <w:rsid w:val="001C460A"/>
    <w:rsid w:val="001D1082"/>
    <w:rsid w:val="001D14F1"/>
    <w:rsid w:val="001E09B4"/>
    <w:rsid w:val="0020289D"/>
    <w:rsid w:val="00212801"/>
    <w:rsid w:val="00213657"/>
    <w:rsid w:val="00215A5C"/>
    <w:rsid w:val="002827A5"/>
    <w:rsid w:val="002C3C63"/>
    <w:rsid w:val="002D5D79"/>
    <w:rsid w:val="002D7BC8"/>
    <w:rsid w:val="002F21D0"/>
    <w:rsid w:val="0031176F"/>
    <w:rsid w:val="00324642"/>
    <w:rsid w:val="0034003D"/>
    <w:rsid w:val="003848EF"/>
    <w:rsid w:val="003B3E0D"/>
    <w:rsid w:val="003B4865"/>
    <w:rsid w:val="003C2BCD"/>
    <w:rsid w:val="003D5A87"/>
    <w:rsid w:val="003F48E6"/>
    <w:rsid w:val="00411B49"/>
    <w:rsid w:val="00456D31"/>
    <w:rsid w:val="004712D6"/>
    <w:rsid w:val="004772EC"/>
    <w:rsid w:val="0049616F"/>
    <w:rsid w:val="004E0782"/>
    <w:rsid w:val="004E7555"/>
    <w:rsid w:val="0051302E"/>
    <w:rsid w:val="00516EE9"/>
    <w:rsid w:val="00546790"/>
    <w:rsid w:val="005717D5"/>
    <w:rsid w:val="005A2C42"/>
    <w:rsid w:val="005B36CB"/>
    <w:rsid w:val="005B4EFB"/>
    <w:rsid w:val="005C428E"/>
    <w:rsid w:val="005C7455"/>
    <w:rsid w:val="005E63B8"/>
    <w:rsid w:val="006023D1"/>
    <w:rsid w:val="00653044"/>
    <w:rsid w:val="0065467C"/>
    <w:rsid w:val="00654B4C"/>
    <w:rsid w:val="00662723"/>
    <w:rsid w:val="00664EF0"/>
    <w:rsid w:val="00674BDE"/>
    <w:rsid w:val="006A1207"/>
    <w:rsid w:val="006A7DC2"/>
    <w:rsid w:val="0070080C"/>
    <w:rsid w:val="00706FA4"/>
    <w:rsid w:val="00731607"/>
    <w:rsid w:val="007A712C"/>
    <w:rsid w:val="007A7E76"/>
    <w:rsid w:val="007C4E27"/>
    <w:rsid w:val="007D6DD5"/>
    <w:rsid w:val="007E6886"/>
    <w:rsid w:val="00803951"/>
    <w:rsid w:val="0081019B"/>
    <w:rsid w:val="00846FC7"/>
    <w:rsid w:val="00881F66"/>
    <w:rsid w:val="008907EF"/>
    <w:rsid w:val="008955DF"/>
    <w:rsid w:val="008B5FAA"/>
    <w:rsid w:val="008F75EE"/>
    <w:rsid w:val="00924551"/>
    <w:rsid w:val="00931EA8"/>
    <w:rsid w:val="00934815"/>
    <w:rsid w:val="00940E8D"/>
    <w:rsid w:val="00947255"/>
    <w:rsid w:val="00952F69"/>
    <w:rsid w:val="00965D39"/>
    <w:rsid w:val="009B5927"/>
    <w:rsid w:val="009C176A"/>
    <w:rsid w:val="009F70D9"/>
    <w:rsid w:val="00A26440"/>
    <w:rsid w:val="00A405E5"/>
    <w:rsid w:val="00A649F5"/>
    <w:rsid w:val="00A67782"/>
    <w:rsid w:val="00A7036F"/>
    <w:rsid w:val="00A72EF5"/>
    <w:rsid w:val="00A905CF"/>
    <w:rsid w:val="00A95D1A"/>
    <w:rsid w:val="00AA7EC2"/>
    <w:rsid w:val="00AB5BFB"/>
    <w:rsid w:val="00AD0903"/>
    <w:rsid w:val="00B360B0"/>
    <w:rsid w:val="00B60103"/>
    <w:rsid w:val="00B77128"/>
    <w:rsid w:val="00B918EF"/>
    <w:rsid w:val="00BB7076"/>
    <w:rsid w:val="00BB723D"/>
    <w:rsid w:val="00BD27A3"/>
    <w:rsid w:val="00BD6701"/>
    <w:rsid w:val="00C24EE2"/>
    <w:rsid w:val="00C26486"/>
    <w:rsid w:val="00C339E9"/>
    <w:rsid w:val="00C642F2"/>
    <w:rsid w:val="00C7340C"/>
    <w:rsid w:val="00C772EF"/>
    <w:rsid w:val="00CB7095"/>
    <w:rsid w:val="00CC0259"/>
    <w:rsid w:val="00CC24C5"/>
    <w:rsid w:val="00CC3F08"/>
    <w:rsid w:val="00CC5F7F"/>
    <w:rsid w:val="00CD30D8"/>
    <w:rsid w:val="00CE1777"/>
    <w:rsid w:val="00D12745"/>
    <w:rsid w:val="00D16312"/>
    <w:rsid w:val="00D4249A"/>
    <w:rsid w:val="00D4503F"/>
    <w:rsid w:val="00D50412"/>
    <w:rsid w:val="00D60418"/>
    <w:rsid w:val="00D6540A"/>
    <w:rsid w:val="00D823BB"/>
    <w:rsid w:val="00D93C42"/>
    <w:rsid w:val="00DC0E59"/>
    <w:rsid w:val="00DD57AA"/>
    <w:rsid w:val="00E1360C"/>
    <w:rsid w:val="00E32D15"/>
    <w:rsid w:val="00E6055E"/>
    <w:rsid w:val="00E979E6"/>
    <w:rsid w:val="00EE6E76"/>
    <w:rsid w:val="00F07E34"/>
    <w:rsid w:val="00F34B42"/>
    <w:rsid w:val="00F41035"/>
    <w:rsid w:val="00F5570B"/>
    <w:rsid w:val="00F6064E"/>
    <w:rsid w:val="00F74288"/>
    <w:rsid w:val="00F93B76"/>
    <w:rsid w:val="00FB72ED"/>
    <w:rsid w:val="00FD361F"/>
    <w:rsid w:val="00FD3F8A"/>
    <w:rsid w:val="00FF614F"/>
    <w:rsid w:val="00FF7194"/>
    <w:rsid w:val="04A489DB"/>
    <w:rsid w:val="05820714"/>
    <w:rsid w:val="05FE20B4"/>
    <w:rsid w:val="07EF245E"/>
    <w:rsid w:val="0EEBCA4C"/>
    <w:rsid w:val="14FAF584"/>
    <w:rsid w:val="181AFE04"/>
    <w:rsid w:val="18DBB060"/>
    <w:rsid w:val="1BC8F0AB"/>
    <w:rsid w:val="235D1EE3"/>
    <w:rsid w:val="2524B6BC"/>
    <w:rsid w:val="2592F3E4"/>
    <w:rsid w:val="2AA7454D"/>
    <w:rsid w:val="30248120"/>
    <w:rsid w:val="349F4558"/>
    <w:rsid w:val="35673C30"/>
    <w:rsid w:val="3B569FBC"/>
    <w:rsid w:val="46C70B69"/>
    <w:rsid w:val="4C4D9B88"/>
    <w:rsid w:val="5A100100"/>
    <w:rsid w:val="5DC848C1"/>
    <w:rsid w:val="5EA0DB2D"/>
    <w:rsid w:val="633867B9"/>
    <w:rsid w:val="69CEFA50"/>
    <w:rsid w:val="6AE6AE9E"/>
    <w:rsid w:val="762D7525"/>
    <w:rsid w:val="7AEFA797"/>
    <w:rsid w:val="7B629827"/>
    <w:rsid w:val="7BCDC1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655"/>
  <w15:chartTrackingRefBased/>
  <w15:docId w15:val="{78F3A963-C827-41EB-B2F4-B390799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55"/>
    <w:pPr>
      <w:spacing w:before="240" w:after="400"/>
    </w:pPr>
    <w:rPr>
      <w:rFonts w:ascii="Century Gothic" w:hAnsi="Century Gothic"/>
      <w:sz w:val="24"/>
    </w:rPr>
  </w:style>
  <w:style w:type="paragraph" w:styleId="Heading1">
    <w:name w:val="heading 1"/>
    <w:basedOn w:val="Normal"/>
    <w:next w:val="Normal"/>
    <w:link w:val="Heading1Char"/>
    <w:uiPriority w:val="9"/>
    <w:qFormat/>
    <w:rsid w:val="00C24EE2"/>
    <w:pPr>
      <w:keepNext/>
      <w:keepLines/>
      <w:spacing w:before="0" w:after="8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C24EE2"/>
    <w:pPr>
      <w:keepNext/>
      <w:keepLines/>
      <w:spacing w:before="720" w:after="2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C24EE2"/>
    <w:pPr>
      <w:keepNext/>
      <w:keepLines/>
      <w:spacing w:before="840" w:after="24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706FA4"/>
    <w:pPr>
      <w:keepNext/>
      <w:keepLines/>
      <w:spacing w:before="40" w:after="0"/>
      <w:outlineLvl w:val="3"/>
    </w:pPr>
    <w:rPr>
      <w:rFonts w:asciiTheme="majorHAnsi" w:eastAsiaTheme="majorEastAsia" w:hAnsiTheme="majorHAnsi" w:cstheme="majorBid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77"/>
    <w:rPr>
      <w:color w:val="0563C1" w:themeColor="hyperlink"/>
      <w:u w:val="single"/>
    </w:rPr>
  </w:style>
  <w:style w:type="paragraph" w:styleId="ListParagraph">
    <w:name w:val="List Paragraph"/>
    <w:basedOn w:val="Normal"/>
    <w:uiPriority w:val="34"/>
    <w:qFormat/>
    <w:rsid w:val="00C7340C"/>
    <w:pPr>
      <w:ind w:left="720"/>
      <w:contextualSpacing/>
    </w:pPr>
  </w:style>
  <w:style w:type="character" w:customStyle="1" w:styleId="Heading1Char">
    <w:name w:val="Heading 1 Char"/>
    <w:basedOn w:val="DefaultParagraphFont"/>
    <w:link w:val="Heading1"/>
    <w:uiPriority w:val="9"/>
    <w:rsid w:val="00C24EE2"/>
    <w:rPr>
      <w:rFonts w:ascii="Century Gothic" w:eastAsiaTheme="majorEastAsia" w:hAnsi="Century Gothic" w:cstheme="majorBidi"/>
      <w:b/>
      <w:color w:val="000000" w:themeColor="text1"/>
      <w:sz w:val="48"/>
      <w:szCs w:val="32"/>
    </w:rPr>
  </w:style>
  <w:style w:type="paragraph" w:styleId="Title">
    <w:name w:val="Title"/>
    <w:basedOn w:val="Normal"/>
    <w:next w:val="Normal"/>
    <w:link w:val="TitleChar"/>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4EE2"/>
    <w:rPr>
      <w:rFonts w:ascii="Century Gothic" w:eastAsiaTheme="majorEastAsia" w:hAnsi="Century Gothic" w:cstheme="majorBidi"/>
      <w:color w:val="000000" w:themeColor="text1"/>
      <w:sz w:val="36"/>
      <w:szCs w:val="26"/>
    </w:rPr>
  </w:style>
  <w:style w:type="character" w:customStyle="1" w:styleId="Heading3Char">
    <w:name w:val="Heading 3 Char"/>
    <w:basedOn w:val="DefaultParagraphFont"/>
    <w:link w:val="Heading3"/>
    <w:uiPriority w:val="9"/>
    <w:rsid w:val="00C24EE2"/>
    <w:rPr>
      <w:rFonts w:ascii="Century Gothic" w:eastAsiaTheme="majorEastAsia" w:hAnsi="Century Gothic" w:cstheme="majorBidi"/>
      <w:color w:val="000000" w:themeColor="text1"/>
      <w:sz w:val="28"/>
      <w:szCs w:val="24"/>
    </w:rPr>
  </w:style>
  <w:style w:type="paragraph" w:styleId="BalloonText">
    <w:name w:val="Balloon Text"/>
    <w:basedOn w:val="Normal"/>
    <w:link w:val="BalloonTextChar"/>
    <w:uiPriority w:val="99"/>
    <w:semiHidden/>
    <w:unhideWhenUsed/>
    <w:rsid w:val="001E0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53044"/>
    <w:rPr>
      <w:color w:val="605E5C"/>
      <w:shd w:val="clear" w:color="auto" w:fill="E1DFDD"/>
    </w:rPr>
  </w:style>
  <w:style w:type="character" w:styleId="FollowedHyperlink">
    <w:name w:val="FollowedHyperlink"/>
    <w:basedOn w:val="DefaultParagraphFont"/>
    <w:uiPriority w:val="99"/>
    <w:semiHidden/>
    <w:unhideWhenUsed/>
    <w:rsid w:val="00215A5C"/>
    <w:rPr>
      <w:color w:val="954F72" w:themeColor="followedHyperlink"/>
      <w:u w:val="single"/>
    </w:rPr>
  </w:style>
  <w:style w:type="character" w:customStyle="1" w:styleId="Heading4Char">
    <w:name w:val="Heading 4 Char"/>
    <w:basedOn w:val="DefaultParagraphFont"/>
    <w:link w:val="Heading4"/>
    <w:uiPriority w:val="9"/>
    <w:rsid w:val="00706FA4"/>
    <w:rPr>
      <w:rFonts w:asciiTheme="majorHAnsi" w:eastAsiaTheme="majorEastAsia" w:hAnsiTheme="majorHAnsi" w:cstheme="majorBidi"/>
      <w:iCs/>
      <w:color w:val="2E74B5" w:themeColor="accent1" w:themeShade="BF"/>
      <w:sz w:val="28"/>
    </w:rPr>
  </w:style>
  <w:style w:type="character" w:styleId="CommentReference">
    <w:name w:val="annotation reference"/>
    <w:basedOn w:val="DefaultParagraphFont"/>
    <w:uiPriority w:val="99"/>
    <w:semiHidden/>
    <w:unhideWhenUsed/>
    <w:rsid w:val="00F6064E"/>
    <w:rPr>
      <w:sz w:val="16"/>
      <w:szCs w:val="16"/>
    </w:rPr>
  </w:style>
  <w:style w:type="paragraph" w:styleId="CommentText">
    <w:name w:val="annotation text"/>
    <w:basedOn w:val="Normal"/>
    <w:link w:val="CommentTextChar"/>
    <w:uiPriority w:val="99"/>
    <w:semiHidden/>
    <w:unhideWhenUsed/>
    <w:rsid w:val="00F6064E"/>
    <w:pPr>
      <w:spacing w:line="240" w:lineRule="auto"/>
    </w:pPr>
    <w:rPr>
      <w:sz w:val="20"/>
      <w:szCs w:val="20"/>
    </w:rPr>
  </w:style>
  <w:style w:type="character" w:customStyle="1" w:styleId="CommentTextChar">
    <w:name w:val="Comment Text Char"/>
    <w:basedOn w:val="DefaultParagraphFont"/>
    <w:link w:val="CommentText"/>
    <w:uiPriority w:val="99"/>
    <w:semiHidden/>
    <w:rsid w:val="00F6064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6064E"/>
    <w:rPr>
      <w:b/>
      <w:bCs/>
    </w:rPr>
  </w:style>
  <w:style w:type="character" w:customStyle="1" w:styleId="CommentSubjectChar">
    <w:name w:val="Comment Subject Char"/>
    <w:basedOn w:val="CommentTextChar"/>
    <w:link w:val="CommentSubject"/>
    <w:uiPriority w:val="99"/>
    <w:semiHidden/>
    <w:rsid w:val="00F6064E"/>
    <w:rPr>
      <w:rFonts w:ascii="Century Gothic" w:hAnsi="Century Gothic"/>
      <w:b/>
      <w:bCs/>
      <w:sz w:val="20"/>
      <w:szCs w:val="20"/>
    </w:rPr>
  </w:style>
  <w:style w:type="paragraph" w:styleId="Revision">
    <w:name w:val="Revision"/>
    <w:hidden/>
    <w:uiPriority w:val="99"/>
    <w:semiHidden/>
    <w:rsid w:val="00F6064E"/>
    <w:pPr>
      <w:spacing w:after="0" w:line="240" w:lineRule="auto"/>
    </w:pPr>
    <w:rPr>
      <w:rFonts w:ascii="Century Gothic" w:hAnsi="Century Gothic"/>
      <w:sz w:val="24"/>
    </w:rPr>
  </w:style>
  <w:style w:type="table" w:styleId="TableGrid">
    <w:name w:val="Table Grid"/>
    <w:basedOn w:val="TableNormal"/>
    <w:uiPriority w:val="39"/>
    <w:rsid w:val="0010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51302E"/>
    <w:rPr>
      <w:color w:val="605E5C"/>
      <w:shd w:val="clear" w:color="auto" w:fill="E1DFDD"/>
    </w:rPr>
  </w:style>
  <w:style w:type="paragraph" w:customStyle="1" w:styleId="CenturyGothicbody">
    <w:name w:val="Century Gothic body"/>
    <w:rsid w:val="00664EF0"/>
    <w:pPr>
      <w:pBdr>
        <w:top w:val="nil"/>
        <w:left w:val="nil"/>
        <w:bottom w:val="nil"/>
        <w:right w:val="nil"/>
        <w:between w:val="nil"/>
        <w:bar w:val="nil"/>
      </w:pBdr>
      <w:shd w:val="clear" w:color="auto" w:fill="FFFFFF"/>
      <w:spacing w:before="100" w:after="150" w:line="276" w:lineRule="auto"/>
    </w:pPr>
    <w:rPr>
      <w:rFonts w:ascii="Century Gothic" w:eastAsia="Arial Unicode MS" w:hAnsi="Arial Unicode MS" w:cs="Arial Unicode MS"/>
      <w:color w:val="000000"/>
      <w:u w:color="000000"/>
      <w:bdr w:val="nil"/>
      <w:lang w:val="en-US"/>
    </w:rPr>
  </w:style>
  <w:style w:type="character" w:styleId="UnresolvedMention">
    <w:name w:val="Unresolved Mention"/>
    <w:basedOn w:val="DefaultParagraphFont"/>
    <w:uiPriority w:val="99"/>
    <w:semiHidden/>
    <w:unhideWhenUsed/>
    <w:rsid w:val="00BB7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182015658">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782068601">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1047728285">
      <w:bodyDiv w:val="1"/>
      <w:marLeft w:val="0"/>
      <w:marRight w:val="0"/>
      <w:marTop w:val="0"/>
      <w:marBottom w:val="0"/>
      <w:divBdr>
        <w:top w:val="none" w:sz="0" w:space="0" w:color="auto"/>
        <w:left w:val="none" w:sz="0" w:space="0" w:color="auto"/>
        <w:bottom w:val="none" w:sz="0" w:space="0" w:color="auto"/>
        <w:right w:val="none" w:sz="0" w:space="0" w:color="auto"/>
      </w:divBdr>
    </w:div>
    <w:div w:id="1780684337">
      <w:bodyDiv w:val="1"/>
      <w:marLeft w:val="0"/>
      <w:marRight w:val="0"/>
      <w:marTop w:val="0"/>
      <w:marBottom w:val="0"/>
      <w:divBdr>
        <w:top w:val="none" w:sz="0" w:space="0" w:color="auto"/>
        <w:left w:val="none" w:sz="0" w:space="0" w:color="auto"/>
        <w:bottom w:val="none" w:sz="0" w:space="0" w:color="auto"/>
        <w:right w:val="none" w:sz="0" w:space="0" w:color="auto"/>
      </w:divBdr>
    </w:div>
    <w:div w:id="2101561957">
      <w:bodyDiv w:val="1"/>
      <w:marLeft w:val="0"/>
      <w:marRight w:val="0"/>
      <w:marTop w:val="0"/>
      <w:marBottom w:val="0"/>
      <w:divBdr>
        <w:top w:val="none" w:sz="0" w:space="0" w:color="auto"/>
        <w:left w:val="none" w:sz="0" w:space="0" w:color="auto"/>
        <w:bottom w:val="none" w:sz="0" w:space="0" w:color="auto"/>
        <w:right w:val="none" w:sz="0" w:space="0" w:color="auto"/>
      </w:divBdr>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edu.au/students/research-progress.html" TargetMode="External"/><Relationship Id="rId13" Type="http://schemas.openxmlformats.org/officeDocument/2006/relationships/hyperlink" Target="https://supra.net.au/hdr-hub/thesis-submission-and-examin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ra.net.au/hdr-hub/administration/higher-degree-research-administration-centre-hdra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ra.net.au/hdr-hub/supervision-your-rights-and-responsibili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upra.net.au/hdr-hub/getting-started/" TargetMode="External"/><Relationship Id="rId4" Type="http://schemas.openxmlformats.org/officeDocument/2006/relationships/numbering" Target="numbering.xml"/><Relationship Id="rId9" Type="http://schemas.openxmlformats.org/officeDocument/2006/relationships/hyperlink" Target="https://supra.net.au/hdr-hub/progress-revi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9" ma:contentTypeDescription="Create a new document." ma:contentTypeScope="" ma:versionID="1414f348d223c5fc6a714a917f0f821d">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f946f42b4c7b3ae5a35f1f4fb003793b"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6146E-6F49-434F-8B3B-7CF81E29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7F346-F735-4D8C-9E5A-F51309C7ACD7}">
  <ds:schemaRefs>
    <ds:schemaRef ds:uri="http://schemas.microsoft.com/sharepoint/v3/contenttype/forms"/>
  </ds:schemaRefs>
</ds:datastoreItem>
</file>

<file path=customXml/itemProps3.xml><?xml version="1.0" encoding="utf-8"?>
<ds:datastoreItem xmlns:ds="http://schemas.openxmlformats.org/officeDocument/2006/customXml" ds:itemID="{9EC4E565-B3B1-4D4B-B8D3-E45A6B6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Anthea Fitzgerald</cp:lastModifiedBy>
  <cp:revision>4</cp:revision>
  <dcterms:created xsi:type="dcterms:W3CDTF">2020-07-06T00:37:00Z</dcterms:created>
  <dcterms:modified xsi:type="dcterms:W3CDTF">2021-08-16T05:34:00Z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