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3B2CD" w14:textId="25D7D530" w:rsidR="00DD5B6F" w:rsidRPr="00DD5B6F" w:rsidRDefault="00F667B1" w:rsidP="00DD5B6F">
      <w:pPr>
        <w:pStyle w:val="Heading1"/>
      </w:pPr>
      <w:r>
        <w:t xml:space="preserve">Imposter </w:t>
      </w:r>
      <w:r w:rsidR="00420143">
        <w:t>syndrome, procrastination, and perfectionism</w:t>
      </w:r>
    </w:p>
    <w:p w14:paraId="18EDB24C" w14:textId="6DC05206" w:rsidR="00EF7E11" w:rsidRDefault="00EF7E11" w:rsidP="00791E01">
      <w:pPr>
        <w:pStyle w:val="Heading2"/>
      </w:pPr>
      <w:r>
        <w:t>Reframing the HDR journey</w:t>
      </w:r>
    </w:p>
    <w:p w14:paraId="7F2F2E12" w14:textId="224A5FF2" w:rsidR="00DD5B6F" w:rsidRDefault="00EF7E11" w:rsidP="00DD5B6F">
      <w:proofErr w:type="gramStart"/>
      <w:r>
        <w:t>Being</w:t>
      </w:r>
      <w:r w:rsidR="00DD5B6F" w:rsidRPr="00DD5B6F">
        <w:t xml:space="preserve"> admitted</w:t>
      </w:r>
      <w:proofErr w:type="gramEnd"/>
      <w:r w:rsidR="00DD5B6F" w:rsidRPr="00DD5B6F">
        <w:t xml:space="preserve"> into </w:t>
      </w:r>
      <w:r w:rsidR="00D16859">
        <w:t xml:space="preserve">a Higher </w:t>
      </w:r>
      <w:r w:rsidR="00DD5B6F" w:rsidRPr="00DD5B6F">
        <w:t>D</w:t>
      </w:r>
      <w:r w:rsidR="00D16859">
        <w:t xml:space="preserve">egree by </w:t>
      </w:r>
      <w:r w:rsidR="00DD5B6F" w:rsidRPr="00DD5B6F">
        <w:t>R</w:t>
      </w:r>
      <w:r w:rsidR="00D16859">
        <w:t>esearch</w:t>
      </w:r>
      <w:r w:rsidR="00DD5B6F" w:rsidRPr="00DD5B6F">
        <w:t xml:space="preserve"> </w:t>
      </w:r>
      <w:r w:rsidR="00E113AD">
        <w:t xml:space="preserve">(HDR) </w:t>
      </w:r>
      <w:r w:rsidR="00D16859">
        <w:t>program</w:t>
      </w:r>
      <w:r w:rsidR="00D16859" w:rsidRPr="00DD5B6F">
        <w:t xml:space="preserve"> </w:t>
      </w:r>
      <w:r w:rsidR="00DD5B6F" w:rsidRPr="00DD5B6F">
        <w:t>is an accomplishment in itself</w:t>
      </w:r>
      <w:r w:rsidR="00CA615C">
        <w:t>, but</w:t>
      </w:r>
      <w:r w:rsidR="00DD5B6F" w:rsidRPr="00DD5B6F">
        <w:t xml:space="preserve"> </w:t>
      </w:r>
      <w:r w:rsidR="00CA615C">
        <w:t>t</w:t>
      </w:r>
      <w:r>
        <w:t>he</w:t>
      </w:r>
      <w:r w:rsidR="00DD5B6F" w:rsidRPr="00DD5B6F">
        <w:t xml:space="preserve"> high cultural value placed on </w:t>
      </w:r>
      <w:r>
        <w:t>HDR candidature</w:t>
      </w:r>
      <w:r w:rsidR="00DD5B6F" w:rsidRPr="00DD5B6F">
        <w:t xml:space="preserve"> mean</w:t>
      </w:r>
      <w:r>
        <w:t>s</w:t>
      </w:r>
      <w:r w:rsidR="00DD5B6F" w:rsidRPr="00DD5B6F">
        <w:t xml:space="preserve"> </w:t>
      </w:r>
      <w:r>
        <w:t>research students</w:t>
      </w:r>
      <w:r w:rsidR="00DD5B6F" w:rsidRPr="00DD5B6F">
        <w:t xml:space="preserve"> put a lot of pressure on themselves</w:t>
      </w:r>
      <w:r>
        <w:t xml:space="preserve"> to be</w:t>
      </w:r>
      <w:r w:rsidR="00DD5B6F" w:rsidRPr="00DD5B6F">
        <w:t xml:space="preserve"> ‘perfect’. When </w:t>
      </w:r>
      <w:r>
        <w:t>you</w:t>
      </w:r>
      <w:r w:rsidR="00DD5B6F" w:rsidRPr="00DD5B6F">
        <w:t xml:space="preserve"> fall short of </w:t>
      </w:r>
      <w:r>
        <w:t>perfection, it’s</w:t>
      </w:r>
      <w:r w:rsidR="00DD5B6F" w:rsidRPr="00DD5B6F">
        <w:t xml:space="preserve"> common</w:t>
      </w:r>
      <w:r>
        <w:t xml:space="preserve"> to think that you</w:t>
      </w:r>
      <w:r w:rsidR="00DD5B6F" w:rsidRPr="00DD5B6F">
        <w:t xml:space="preserve"> don’t deserve to be researching at a university.</w:t>
      </w:r>
    </w:p>
    <w:p w14:paraId="5007734E" w14:textId="3E4A57ED" w:rsidR="00DD5B6F" w:rsidRPr="00DD5B6F" w:rsidRDefault="00DD5B6F" w:rsidP="00DD5B6F">
      <w:r w:rsidRPr="00DD5B6F">
        <w:t xml:space="preserve">You </w:t>
      </w:r>
      <w:r w:rsidR="00EF7E11">
        <w:t>might</w:t>
      </w:r>
      <w:r w:rsidR="00EF7E11" w:rsidRPr="00DD5B6F">
        <w:t xml:space="preserve"> </w:t>
      </w:r>
      <w:r w:rsidRPr="00DD5B6F">
        <w:t xml:space="preserve">find it useful to reframe the HDR journey as </w:t>
      </w:r>
      <w:r w:rsidR="00EF7E11">
        <w:t>being</w:t>
      </w:r>
      <w:r w:rsidR="00EF7E11" w:rsidRPr="00DD5B6F">
        <w:t xml:space="preserve"> </w:t>
      </w:r>
      <w:r w:rsidRPr="00DD5B6F">
        <w:t xml:space="preserve">about developing a </w:t>
      </w:r>
      <w:r w:rsidR="00E723C9">
        <w:t>series of skills</w:t>
      </w:r>
      <w:r w:rsidR="00A34CBE">
        <w:t>,</w:t>
      </w:r>
      <w:r w:rsidR="00E723C9">
        <w:t xml:space="preserve"> rather </w:t>
      </w:r>
      <w:r w:rsidRPr="00DD5B6F">
        <w:t xml:space="preserve">than striving for perfection. Your thesis project is where you </w:t>
      </w:r>
      <w:r w:rsidR="00EF7E11">
        <w:t>refine</w:t>
      </w:r>
      <w:r w:rsidR="00EF7E11" w:rsidRPr="00DD5B6F">
        <w:t xml:space="preserve"> </w:t>
      </w:r>
      <w:r w:rsidRPr="00DD5B6F">
        <w:t>your researc</w:t>
      </w:r>
      <w:r w:rsidR="00EF7E11">
        <w:t xml:space="preserve">h, </w:t>
      </w:r>
      <w:r w:rsidRPr="00DD5B6F">
        <w:t>writing</w:t>
      </w:r>
      <w:r w:rsidR="00EF7E11">
        <w:t xml:space="preserve"> and editing</w:t>
      </w:r>
      <w:r w:rsidRPr="00DD5B6F">
        <w:t xml:space="preserve"> skills</w:t>
      </w:r>
      <w:r w:rsidR="00CA615C">
        <w:t>;</w:t>
      </w:r>
      <w:r w:rsidR="00EF7E11">
        <w:t xml:space="preserve"> </w:t>
      </w:r>
      <w:r w:rsidRPr="00DD5B6F">
        <w:t>build relationships</w:t>
      </w:r>
      <w:r w:rsidR="00CA615C">
        <w:t>;</w:t>
      </w:r>
      <w:r w:rsidRPr="00DD5B6F">
        <w:t xml:space="preserve"> and become immersed in your field</w:t>
      </w:r>
      <w:r w:rsidR="00E723C9">
        <w:t>.</w:t>
      </w:r>
    </w:p>
    <w:p w14:paraId="48DF6076" w14:textId="451BEBC0" w:rsidR="00DD5B6F" w:rsidRPr="00DD5B6F" w:rsidRDefault="000475A2" w:rsidP="00DD5B6F">
      <w:pPr>
        <w:pStyle w:val="Heading2"/>
      </w:pPr>
      <w:r>
        <w:t>Dealing with</w:t>
      </w:r>
      <w:r w:rsidR="00DD5B6F" w:rsidRPr="00DD5B6F">
        <w:t xml:space="preserve"> </w:t>
      </w:r>
      <w:r w:rsidR="00EF7E11">
        <w:t>‘</w:t>
      </w:r>
      <w:r w:rsidR="00DD5B6F" w:rsidRPr="00DD5B6F">
        <w:t>impostor syndrome</w:t>
      </w:r>
      <w:r w:rsidR="00EF7E11">
        <w:t>’</w:t>
      </w:r>
    </w:p>
    <w:p w14:paraId="3C8462A3" w14:textId="6A469A4E" w:rsidR="00DD5B6F" w:rsidRPr="00DD5B6F" w:rsidRDefault="00DD5B6F" w:rsidP="00DD5B6F">
      <w:r w:rsidRPr="00DD5B6F">
        <w:t xml:space="preserve">‘Impostor Syndrome’ is common among HDR students. </w:t>
      </w:r>
      <w:r w:rsidR="00EF7E11">
        <w:t>It is characterised by</w:t>
      </w:r>
      <w:r w:rsidR="00EF7E11" w:rsidRPr="00DD5B6F">
        <w:t xml:space="preserve"> the perpetual fear that</w:t>
      </w:r>
      <w:r w:rsidR="00EF7E11">
        <w:t xml:space="preserve"> </w:t>
      </w:r>
      <w:r w:rsidR="00EF7E11" w:rsidRPr="00DD5B6F">
        <w:t>you will be ‘found out’</w:t>
      </w:r>
      <w:r w:rsidR="00EF7E11">
        <w:t xml:space="preserve"> as being </w:t>
      </w:r>
      <w:r w:rsidR="00357595">
        <w:t>a fraud</w:t>
      </w:r>
      <w:r w:rsidR="00EF7E11" w:rsidRPr="00DD5B6F">
        <w:t>.</w:t>
      </w:r>
      <w:r w:rsidR="00EF7E11">
        <w:t xml:space="preserve"> </w:t>
      </w:r>
      <w:r w:rsidRPr="00DD5B6F">
        <w:t>It brings feeling</w:t>
      </w:r>
      <w:r w:rsidR="006A1368">
        <w:t>s</w:t>
      </w:r>
      <w:r w:rsidRPr="00DD5B6F">
        <w:t xml:space="preserve"> of </w:t>
      </w:r>
      <w:r w:rsidR="00357595">
        <w:t xml:space="preserve">incompetence and </w:t>
      </w:r>
      <w:r w:rsidRPr="00DD5B6F">
        <w:t xml:space="preserve">inadequacy, and often manifests in anxiety about your ability to complete </w:t>
      </w:r>
      <w:r w:rsidR="00EF7E11">
        <w:t>your</w:t>
      </w:r>
      <w:r w:rsidRPr="00DD5B6F">
        <w:t xml:space="preserve"> </w:t>
      </w:r>
      <w:proofErr w:type="gramStart"/>
      <w:r w:rsidRPr="00DD5B6F">
        <w:t>thesis</w:t>
      </w:r>
      <w:r w:rsidR="00A23D24">
        <w:t>,</w:t>
      </w:r>
      <w:r w:rsidRPr="00DD5B6F">
        <w:t xml:space="preserve"> </w:t>
      </w:r>
      <w:r w:rsidR="00A23D24">
        <w:t>or</w:t>
      </w:r>
      <w:proofErr w:type="gramEnd"/>
      <w:r w:rsidR="00A23D24" w:rsidRPr="00DD5B6F">
        <w:t xml:space="preserve"> </w:t>
      </w:r>
      <w:r w:rsidRPr="00DD5B6F">
        <w:t xml:space="preserve">find a job. SUPRA can assure you that every HDR </w:t>
      </w:r>
      <w:r w:rsidR="000E4DF1">
        <w:t>student</w:t>
      </w:r>
      <w:r w:rsidR="000E4DF1" w:rsidRPr="00DD5B6F">
        <w:t xml:space="preserve"> </w:t>
      </w:r>
      <w:r w:rsidR="009C5F33">
        <w:t xml:space="preserve">experiences this </w:t>
      </w:r>
      <w:r w:rsidRPr="00DD5B6F">
        <w:t xml:space="preserve">at some stage of </w:t>
      </w:r>
      <w:r w:rsidR="00E723C9">
        <w:t xml:space="preserve">their </w:t>
      </w:r>
      <w:r w:rsidRPr="00DD5B6F">
        <w:t>candidature</w:t>
      </w:r>
      <w:r w:rsidR="009C5F33">
        <w:t>.</w:t>
      </w:r>
    </w:p>
    <w:p w14:paraId="3DC8E3E7" w14:textId="319AA0AB" w:rsidR="00DD5B6F" w:rsidRPr="00DD5B6F" w:rsidRDefault="00E723C9" w:rsidP="00DD5B6F">
      <w:pPr>
        <w:pStyle w:val="Heading3"/>
      </w:pPr>
      <w:r>
        <w:t>6</w:t>
      </w:r>
      <w:r w:rsidR="00DD5B6F" w:rsidRPr="00DD5B6F">
        <w:t xml:space="preserve"> tips on managing </w:t>
      </w:r>
      <w:r w:rsidR="00EF7E11">
        <w:t>imposter syndrome</w:t>
      </w:r>
    </w:p>
    <w:p w14:paraId="5EDBE2D8" w14:textId="17364355" w:rsidR="00DD5B6F" w:rsidRPr="00DD5B6F" w:rsidRDefault="00DD5B6F" w:rsidP="00DD5B6F">
      <w:pPr>
        <w:numPr>
          <w:ilvl w:val="0"/>
          <w:numId w:val="26"/>
        </w:numPr>
      </w:pPr>
      <w:r w:rsidRPr="00DD5B6F">
        <w:t xml:space="preserve">Try not to think of academia as a competition. </w:t>
      </w:r>
      <w:r w:rsidR="00D8355B">
        <w:t>It</w:t>
      </w:r>
      <w:r w:rsidRPr="00DD5B6F">
        <w:t xml:space="preserve"> can often seem like one, </w:t>
      </w:r>
      <w:r w:rsidR="00D8355B">
        <w:t xml:space="preserve">for example, </w:t>
      </w:r>
      <w:r w:rsidRPr="00DD5B6F">
        <w:t xml:space="preserve">when </w:t>
      </w:r>
      <w:r w:rsidR="000E4DF1">
        <w:t xml:space="preserve">another </w:t>
      </w:r>
      <w:r w:rsidRPr="00DD5B6F">
        <w:t xml:space="preserve">student </w:t>
      </w:r>
      <w:r w:rsidR="000E4DF1">
        <w:t xml:space="preserve">has work </w:t>
      </w:r>
      <w:r w:rsidRPr="00DD5B6F">
        <w:t xml:space="preserve">accepted for publication; or you hear about supervisors missing out on grants; or when you follow academics arguing on Twitter. You don’t need to </w:t>
      </w:r>
      <w:r w:rsidR="00D8355B">
        <w:t>share</w:t>
      </w:r>
      <w:r w:rsidRPr="00DD5B6F">
        <w:t xml:space="preserve"> this competitive worldview. Instead, </w:t>
      </w:r>
      <w:r w:rsidR="00D8355B">
        <w:t>remember</w:t>
      </w:r>
      <w:r w:rsidR="00D8355B" w:rsidRPr="00DD5B6F">
        <w:t xml:space="preserve"> </w:t>
      </w:r>
      <w:r w:rsidRPr="00DD5B6F">
        <w:t>why you wanted to conduct research in your area of interest to begin wit</w:t>
      </w:r>
      <w:r w:rsidR="00A34CBE">
        <w:t>h</w:t>
      </w:r>
      <w:r w:rsidR="00D8355B">
        <w:t xml:space="preserve">: </w:t>
      </w:r>
      <w:r w:rsidRPr="00DD5B6F">
        <w:t xml:space="preserve">your primary objective was </w:t>
      </w:r>
      <w:r w:rsidR="00D8355B">
        <w:t xml:space="preserve">probably </w:t>
      </w:r>
      <w:r w:rsidRPr="00DD5B6F">
        <w:t xml:space="preserve">not about </w:t>
      </w:r>
      <w:r w:rsidR="00D8355B">
        <w:t>‘</w:t>
      </w:r>
      <w:r w:rsidRPr="00DD5B6F">
        <w:t>winning</w:t>
      </w:r>
      <w:r w:rsidR="00D8355B">
        <w:t>’</w:t>
      </w:r>
      <w:r w:rsidRPr="00DD5B6F">
        <w:t>. Similarly, don’t spend too much time comparing yourself to your peers’ academic profiles.</w:t>
      </w:r>
    </w:p>
    <w:p w14:paraId="349A4EB6" w14:textId="70F04639" w:rsidR="00DD5B6F" w:rsidRPr="00DD5B6F" w:rsidRDefault="00DD5B6F" w:rsidP="00DD5B6F">
      <w:pPr>
        <w:numPr>
          <w:ilvl w:val="0"/>
          <w:numId w:val="26"/>
        </w:numPr>
      </w:pPr>
      <w:r w:rsidRPr="00DD5B6F">
        <w:lastRenderedPageBreak/>
        <w:t xml:space="preserve">Write </w:t>
      </w:r>
      <w:r w:rsidR="00DF3EC8">
        <w:t>a list of</w:t>
      </w:r>
      <w:r w:rsidRPr="00DD5B6F">
        <w:t xml:space="preserve"> reasons you became interested in your discipline or </w:t>
      </w:r>
      <w:proofErr w:type="gramStart"/>
      <w:r w:rsidRPr="00DD5B6F">
        <w:t>project,</w:t>
      </w:r>
      <w:r w:rsidR="008F42FC">
        <w:t xml:space="preserve"> and</w:t>
      </w:r>
      <w:proofErr w:type="gramEnd"/>
      <w:r w:rsidRPr="00DD5B6F">
        <w:t xml:space="preserve"> </w:t>
      </w:r>
      <w:r w:rsidR="00A34CBE">
        <w:t xml:space="preserve">keep it where </w:t>
      </w:r>
      <w:r w:rsidR="00E723C9">
        <w:t xml:space="preserve">you can see it as you work, or </w:t>
      </w:r>
      <w:r w:rsidRPr="00DD5B6F">
        <w:t xml:space="preserve">refer to </w:t>
      </w:r>
      <w:r w:rsidR="00E723C9">
        <w:t>it</w:t>
      </w:r>
      <w:r w:rsidRPr="00DD5B6F">
        <w:t xml:space="preserve"> regularly. Similarly, and though it may seem cheesy, a list of inspiring quotes, images or memes </w:t>
      </w:r>
      <w:r w:rsidR="008F42FC">
        <w:t>can</w:t>
      </w:r>
      <w:r w:rsidR="008F42FC" w:rsidRPr="00DD5B6F">
        <w:t xml:space="preserve"> </w:t>
      </w:r>
      <w:r w:rsidRPr="00DD5B6F">
        <w:t xml:space="preserve">be </w:t>
      </w:r>
      <w:r w:rsidR="008F42FC">
        <w:t>helpful</w:t>
      </w:r>
      <w:r w:rsidRPr="00DD5B6F">
        <w:t xml:space="preserve"> for when you’re struggling. </w:t>
      </w:r>
      <w:r w:rsidR="008F42FC">
        <w:t>You could also try to</w:t>
      </w:r>
      <w:r w:rsidRPr="00DD5B6F">
        <w:t xml:space="preserve"> download apps that automatically send you motivational quotes.</w:t>
      </w:r>
    </w:p>
    <w:p w14:paraId="1ECA7895" w14:textId="7674ACBD" w:rsidR="00DD5B6F" w:rsidRPr="00DD5B6F" w:rsidRDefault="00DD5B6F" w:rsidP="00DD5B6F">
      <w:pPr>
        <w:numPr>
          <w:ilvl w:val="0"/>
          <w:numId w:val="26"/>
        </w:numPr>
      </w:pPr>
      <w:r w:rsidRPr="00DD5B6F">
        <w:t xml:space="preserve">Remember </w:t>
      </w:r>
      <w:r w:rsidR="0025239B">
        <w:t>that it’s</w:t>
      </w:r>
      <w:r w:rsidRPr="00DD5B6F">
        <w:t xml:space="preserve"> </w:t>
      </w:r>
      <w:r w:rsidR="0025239B">
        <w:t>OK</w:t>
      </w:r>
      <w:r w:rsidR="0025239B" w:rsidRPr="00DD5B6F">
        <w:t xml:space="preserve"> </w:t>
      </w:r>
      <w:r w:rsidRPr="00DD5B6F">
        <w:t xml:space="preserve">to talk </w:t>
      </w:r>
      <w:r w:rsidR="0025239B">
        <w:t>to</w:t>
      </w:r>
      <w:r w:rsidR="0025239B" w:rsidRPr="00DD5B6F">
        <w:t xml:space="preserve"> </w:t>
      </w:r>
      <w:r w:rsidRPr="00DD5B6F">
        <w:t>other</w:t>
      </w:r>
      <w:r w:rsidR="0025239B">
        <w:t xml:space="preserve"> people</w:t>
      </w:r>
      <w:r w:rsidRPr="00DD5B6F">
        <w:t xml:space="preserve">. Make the effort to attend seminars and workshops for HDR students that are organised by your </w:t>
      </w:r>
      <w:r w:rsidR="0025239B">
        <w:t>f</w:t>
      </w:r>
      <w:r w:rsidRPr="00DD5B6F">
        <w:t xml:space="preserve">aculty or school. </w:t>
      </w:r>
      <w:r w:rsidR="0025239B">
        <w:t xml:space="preserve">It’s </w:t>
      </w:r>
      <w:r w:rsidRPr="00DD5B6F">
        <w:t xml:space="preserve">likely that in these circles you will hear how your fellow researchers (whether staff or students) are struggling with their own feelings of inadequacy. Many HDR students find that having a </w:t>
      </w:r>
      <w:r w:rsidR="0025239B">
        <w:t xml:space="preserve">supportive </w:t>
      </w:r>
      <w:r w:rsidRPr="00DD5B6F">
        <w:t>group of fellow students who are going through similar experiences helps them through the HDR process.</w:t>
      </w:r>
    </w:p>
    <w:p w14:paraId="5880A526" w14:textId="1DF913D2" w:rsidR="00DD5B6F" w:rsidRPr="00DD5B6F" w:rsidRDefault="00DD5B6F" w:rsidP="00DD5B6F">
      <w:pPr>
        <w:numPr>
          <w:ilvl w:val="0"/>
          <w:numId w:val="26"/>
        </w:numPr>
      </w:pPr>
      <w:r w:rsidRPr="00DD5B6F">
        <w:t xml:space="preserve">Keep a gratitude journal. Regularly taking time to reflect on your positive qualities </w:t>
      </w:r>
      <w:proofErr w:type="gramStart"/>
      <w:r w:rsidR="00084A86">
        <w:t xml:space="preserve">is </w:t>
      </w:r>
      <w:r w:rsidRPr="00DD5B6F">
        <w:t>proven</w:t>
      </w:r>
      <w:proofErr w:type="gramEnd"/>
      <w:r w:rsidRPr="00DD5B6F">
        <w:t xml:space="preserve"> to be beneficial </w:t>
      </w:r>
      <w:r w:rsidR="00084A86">
        <w:t>to boosting feelings of confidence and self-acceptance</w:t>
      </w:r>
      <w:r w:rsidRPr="00DD5B6F">
        <w:t xml:space="preserve">. </w:t>
      </w:r>
      <w:r w:rsidR="00084A86">
        <w:t>Write</w:t>
      </w:r>
      <w:r w:rsidRPr="00DD5B6F">
        <w:t xml:space="preserve"> a few</w:t>
      </w:r>
      <w:r w:rsidR="00084A86">
        <w:t xml:space="preserve"> </w:t>
      </w:r>
      <w:r w:rsidRPr="00DD5B6F">
        <w:t xml:space="preserve">concise points on what you have been grateful for recently. Try to make at least one of these points about a quality </w:t>
      </w:r>
      <w:r w:rsidR="00084A86">
        <w:t xml:space="preserve">that </w:t>
      </w:r>
      <w:r w:rsidRPr="00791E01">
        <w:rPr>
          <w:i/>
          <w:iCs/>
        </w:rPr>
        <w:t>you</w:t>
      </w:r>
      <w:r w:rsidRPr="00DD5B6F">
        <w:t xml:space="preserve"> possess. There is no </w:t>
      </w:r>
      <w:r w:rsidR="00084A86">
        <w:t>‘</w:t>
      </w:r>
      <w:r w:rsidRPr="00DD5B6F">
        <w:t>right</w:t>
      </w:r>
      <w:r w:rsidR="00084A86">
        <w:t>’</w:t>
      </w:r>
      <w:r w:rsidRPr="00DD5B6F">
        <w:t xml:space="preserve"> way of keeping a gratitude journal</w:t>
      </w:r>
      <w:r w:rsidR="00A34CBE">
        <w:t>, but f</w:t>
      </w:r>
      <w:r w:rsidRPr="00DD5B6F">
        <w:t>or</w:t>
      </w:r>
      <w:r w:rsidR="00084A86">
        <w:t xml:space="preserve"> some </w:t>
      </w:r>
      <w:r w:rsidRPr="00DD5B6F">
        <w:t xml:space="preserve">tips, </w:t>
      </w:r>
      <w:hyperlink r:id="rId8" w:history="1">
        <w:r w:rsidRPr="00084A86">
          <w:rPr>
            <w:rStyle w:val="Hyperlink"/>
          </w:rPr>
          <w:t>check out this article</w:t>
        </w:r>
      </w:hyperlink>
      <w:r w:rsidR="00084A86">
        <w:t>. There are many</w:t>
      </w:r>
      <w:r w:rsidRPr="00DD5B6F">
        <w:t xml:space="preserve"> gratitude app</w:t>
      </w:r>
      <w:r w:rsidR="00084A86">
        <w:t>s you can also use</w:t>
      </w:r>
      <w:r w:rsidRPr="00DD5B6F">
        <w:t>.</w:t>
      </w:r>
    </w:p>
    <w:p w14:paraId="3D9AC69C" w14:textId="12C5FA81" w:rsidR="00E723C9" w:rsidRDefault="00A34CBE" w:rsidP="00DD5B6F">
      <w:pPr>
        <w:numPr>
          <w:ilvl w:val="0"/>
          <w:numId w:val="26"/>
        </w:numPr>
      </w:pPr>
      <w:r>
        <w:t>Develop</w:t>
      </w:r>
      <w:r w:rsidR="00E723C9">
        <w:t xml:space="preserve"> a loose Plan B and even a Plan C. Finding other things that you can do with your career </w:t>
      </w:r>
      <w:r w:rsidR="00DF3EC8">
        <w:t xml:space="preserve">after </w:t>
      </w:r>
      <w:r w:rsidR="00E723C9">
        <w:t xml:space="preserve">your </w:t>
      </w:r>
      <w:r>
        <w:t>degree</w:t>
      </w:r>
      <w:r w:rsidR="00084A86">
        <w:t xml:space="preserve"> can </w:t>
      </w:r>
      <w:r w:rsidR="00E723C9">
        <w:t xml:space="preserve">take the stress off </w:t>
      </w:r>
      <w:r w:rsidR="00084A86">
        <w:t>‘</w:t>
      </w:r>
      <w:r w:rsidR="00E723C9">
        <w:t xml:space="preserve">not </w:t>
      </w:r>
      <w:r w:rsidR="00DF3EC8">
        <w:t xml:space="preserve">being </w:t>
      </w:r>
      <w:r w:rsidR="00E723C9">
        <w:t>good enough</w:t>
      </w:r>
      <w:r w:rsidR="00084A86">
        <w:t>’</w:t>
      </w:r>
      <w:r w:rsidR="00E723C9">
        <w:t xml:space="preserve"> right now. You might also find other things to look forward to after your </w:t>
      </w:r>
      <w:r>
        <w:t xml:space="preserve">degree </w:t>
      </w:r>
      <w:proofErr w:type="gramStart"/>
      <w:r w:rsidR="00E723C9">
        <w:t>is</w:t>
      </w:r>
      <w:r>
        <w:t xml:space="preserve"> completed</w:t>
      </w:r>
      <w:proofErr w:type="gramEnd"/>
      <w:r w:rsidR="00E723C9">
        <w:t>.</w:t>
      </w:r>
    </w:p>
    <w:p w14:paraId="5A4C8569" w14:textId="7EDBA8D6" w:rsidR="00DD5B6F" w:rsidRPr="00DD5B6F" w:rsidRDefault="00DD5B6F" w:rsidP="00DD5B6F">
      <w:pPr>
        <w:numPr>
          <w:ilvl w:val="0"/>
          <w:numId w:val="26"/>
        </w:numPr>
      </w:pPr>
      <w:r w:rsidRPr="00DD5B6F">
        <w:t xml:space="preserve">Retain interests outside of the world of research. And by </w:t>
      </w:r>
      <w:r w:rsidR="00084A86">
        <w:t>‘</w:t>
      </w:r>
      <w:r w:rsidRPr="00DD5B6F">
        <w:t>interest</w:t>
      </w:r>
      <w:r w:rsidR="00A34CBE">
        <w:t>s</w:t>
      </w:r>
      <w:r w:rsidR="00084A86">
        <w:t>’</w:t>
      </w:r>
      <w:r w:rsidRPr="00DD5B6F">
        <w:t>, we don’t mean paid employment, parenting, or caring duties</w:t>
      </w:r>
      <w:r w:rsidR="00084A86">
        <w:t>;</w:t>
      </w:r>
      <w:r w:rsidRPr="00DD5B6F">
        <w:t xml:space="preserve"> even though these obligations might leave you with little energy for recreation. Join a monthly or weekly </w:t>
      </w:r>
      <w:hyperlink r:id="rId9" w:history="1">
        <w:r w:rsidRPr="00084A86">
          <w:rPr>
            <w:rStyle w:val="Hyperlink"/>
          </w:rPr>
          <w:t>meetup group</w:t>
        </w:r>
      </w:hyperlink>
      <w:r w:rsidRPr="00DD5B6F">
        <w:t xml:space="preserve"> or a </w:t>
      </w:r>
      <w:hyperlink r:id="rId10" w:history="1">
        <w:r w:rsidRPr="00084A86">
          <w:rPr>
            <w:rStyle w:val="Hyperlink"/>
          </w:rPr>
          <w:t>student society or club</w:t>
        </w:r>
      </w:hyperlink>
      <w:r w:rsidRPr="00DD5B6F">
        <w:t xml:space="preserve"> that is not dedicated to your research field</w:t>
      </w:r>
      <w:r w:rsidR="00084A86">
        <w:t xml:space="preserve">. </w:t>
      </w:r>
      <w:r w:rsidRPr="00DD5B6F">
        <w:t xml:space="preserve">Try to regularly do something completely unrelated to your work goals, especially something physical that takes you out of your head, </w:t>
      </w:r>
      <w:r w:rsidR="00084A86">
        <w:t>such as</w:t>
      </w:r>
      <w:r w:rsidR="00084A86" w:rsidRPr="00DD5B6F">
        <w:t xml:space="preserve"> </w:t>
      </w:r>
      <w:r w:rsidRPr="00DD5B6F">
        <w:t xml:space="preserve">a sport, craft, or cooking. Remember there are </w:t>
      </w:r>
      <w:proofErr w:type="gramStart"/>
      <w:r w:rsidRPr="00DD5B6F">
        <w:t>a huge number</w:t>
      </w:r>
      <w:proofErr w:type="gramEnd"/>
      <w:r w:rsidRPr="00DD5B6F">
        <w:t xml:space="preserve"> of social worlds out there that won’t judge you based on</w:t>
      </w:r>
      <w:r w:rsidR="00084A86">
        <w:t xml:space="preserve"> your </w:t>
      </w:r>
      <w:r w:rsidR="00E723C9">
        <w:t xml:space="preserve">research, the </w:t>
      </w:r>
      <w:r w:rsidRPr="00DD5B6F">
        <w:t>number of grants your project has, or who your coordinating supervisor is.</w:t>
      </w:r>
    </w:p>
    <w:p w14:paraId="44A6E87B" w14:textId="77777777" w:rsidR="00DD5B6F" w:rsidRPr="00DD5B6F" w:rsidRDefault="00DD5B6F" w:rsidP="00DD5B6F">
      <w:pPr>
        <w:pStyle w:val="Heading2"/>
      </w:pPr>
      <w:r w:rsidRPr="00DD5B6F">
        <w:lastRenderedPageBreak/>
        <w:t>Avoiding perfectionism</w:t>
      </w:r>
    </w:p>
    <w:p w14:paraId="5DBCCBA2" w14:textId="48300B90" w:rsidR="008743B6" w:rsidRDefault="00DD5B6F" w:rsidP="00420143">
      <w:pPr>
        <w:spacing w:before="0" w:after="0"/>
      </w:pPr>
      <w:r w:rsidRPr="00DD5B6F">
        <w:t xml:space="preserve">Think back to when you were considering undertaking </w:t>
      </w:r>
      <w:r w:rsidR="00E264EE">
        <w:t>an HDR</w:t>
      </w:r>
      <w:r w:rsidRPr="00DD5B6F">
        <w:t xml:space="preserve">. </w:t>
      </w:r>
      <w:r w:rsidR="00E264EE">
        <w:t>The c</w:t>
      </w:r>
      <w:r w:rsidRPr="00DD5B6F">
        <w:t xml:space="preserve">hances are you viewed this project as one early step on a longer journey, whether </w:t>
      </w:r>
      <w:r w:rsidR="00E264EE">
        <w:t>that was</w:t>
      </w:r>
      <w:r w:rsidRPr="00DD5B6F">
        <w:t xml:space="preserve"> an academic career, a chance to explore one of your passions, or post-degree employment in sectors outside of higher education. Your project is not meant to be the last thing you achieve as a researcher. Remember</w:t>
      </w:r>
      <w:r w:rsidR="00E264EE">
        <w:t>:</w:t>
      </w:r>
      <w:r w:rsidRPr="00DD5B6F">
        <w:t xml:space="preserve"> your HDR thesis or publications are not your ‘final word’ on a topic. </w:t>
      </w:r>
    </w:p>
    <w:p w14:paraId="6C334750" w14:textId="77777777" w:rsidR="008743B6" w:rsidRDefault="008743B6" w:rsidP="00420143">
      <w:pPr>
        <w:spacing w:before="0" w:after="0"/>
      </w:pPr>
    </w:p>
    <w:p w14:paraId="5231A0A2" w14:textId="62837A3A" w:rsidR="00DD5B6F" w:rsidRDefault="00DD5B6F" w:rsidP="00420143">
      <w:pPr>
        <w:spacing w:before="0" w:after="0"/>
        <w:rPr>
          <w:rFonts w:ascii="Times New Roman" w:eastAsia="Times New Roman" w:hAnsi="Times New Roman"/>
          <w:szCs w:val="24"/>
          <w:lang w:val="en-GB" w:eastAsia="en-GB"/>
        </w:rPr>
      </w:pPr>
      <w:r w:rsidRPr="00DD5B6F">
        <w:t>One tip that experienced researchers and writing tutors give to postgraduates is to stop imagining the end product (i.e. the completed thesis), and instead break down your writing goals into weekly and daily blocks.</w:t>
      </w:r>
      <w:r w:rsidR="000E2871">
        <w:t xml:space="preserve"> </w:t>
      </w:r>
      <w:hyperlink r:id="rId11" w:history="1">
        <w:r w:rsidR="000E2871" w:rsidRPr="00E264EE">
          <w:rPr>
            <w:rStyle w:val="Hyperlink"/>
          </w:rPr>
          <w:t>Check out this daily planner</w:t>
        </w:r>
      </w:hyperlink>
      <w:r w:rsidR="000E2871">
        <w:t xml:space="preserve"> that helps you work with your brain’s energy levels throughout the day</w:t>
      </w:r>
      <w:r w:rsidR="00E264EE">
        <w:t>!</w:t>
      </w:r>
    </w:p>
    <w:p w14:paraId="786104A2" w14:textId="77777777" w:rsidR="00551539" w:rsidRPr="00420143" w:rsidRDefault="00551539" w:rsidP="00420143">
      <w:pPr>
        <w:spacing w:before="0" w:after="0"/>
        <w:rPr>
          <w:rFonts w:ascii="Times New Roman" w:eastAsia="Times New Roman" w:hAnsi="Times New Roman"/>
          <w:szCs w:val="24"/>
          <w:lang w:val="en-GB" w:eastAsia="en-GB"/>
        </w:rPr>
      </w:pPr>
    </w:p>
    <w:p w14:paraId="54EC3A8C" w14:textId="68F4F9AE" w:rsidR="00DD5B6F" w:rsidRPr="00DD5B6F" w:rsidRDefault="00DD5B6F" w:rsidP="00DD5B6F">
      <w:r w:rsidRPr="00DD5B6F">
        <w:t xml:space="preserve">The University’s </w:t>
      </w:r>
      <w:hyperlink r:id="rId12" w:history="1">
        <w:r w:rsidRPr="00E264EE">
          <w:rPr>
            <w:rStyle w:val="Hyperlink"/>
          </w:rPr>
          <w:t>Counselling and Psychological Services (CAPS)</w:t>
        </w:r>
      </w:hyperlink>
      <w:r w:rsidRPr="00DD5B6F">
        <w:t xml:space="preserve"> and </w:t>
      </w:r>
      <w:hyperlink r:id="rId13" w:history="1">
        <w:r w:rsidRPr="00E264EE">
          <w:rPr>
            <w:rStyle w:val="Hyperlink"/>
          </w:rPr>
          <w:t>Learning Centre</w:t>
        </w:r>
      </w:hyperlink>
      <w:r w:rsidRPr="00DD5B6F">
        <w:t xml:space="preserve"> offer free workshops on HDR skills, including how to avoid the pitfalls of having a perfectionist mindset. If you attend these workshops and are still struggling with finishing drafts or submitting them to supervisors because you’re worried that your work is not good enough, book an individual appointment with one of the Learning Centre’s lecturers and/or one of CAPS’ counsellors for support.</w:t>
      </w:r>
    </w:p>
    <w:p w14:paraId="058EE295" w14:textId="77777777" w:rsidR="00DD5B6F" w:rsidRPr="00DD5B6F" w:rsidRDefault="00DD5B6F" w:rsidP="00DD5B6F">
      <w:pPr>
        <w:pStyle w:val="Heading2"/>
      </w:pPr>
      <w:r w:rsidRPr="00DD5B6F">
        <w:t>Breaking down procrastination</w:t>
      </w:r>
    </w:p>
    <w:p w14:paraId="559719D0" w14:textId="1E06D8D4" w:rsidR="00DD5B6F" w:rsidRDefault="00DD5B6F" w:rsidP="00DD5B6F">
      <w:r w:rsidRPr="00DD5B6F">
        <w:t xml:space="preserve">Wanting your writing to be </w:t>
      </w:r>
      <w:r w:rsidR="00E264EE">
        <w:t>‘</w:t>
      </w:r>
      <w:r w:rsidRPr="00DD5B6F">
        <w:t>perfect</w:t>
      </w:r>
      <w:r w:rsidR="00E264EE">
        <w:t>’</w:t>
      </w:r>
      <w:r w:rsidRPr="00DD5B6F">
        <w:t xml:space="preserve"> is often a paralysing attitude. </w:t>
      </w:r>
      <w:r w:rsidR="00E264EE">
        <w:t>It</w:t>
      </w:r>
      <w:r w:rsidR="00E264EE" w:rsidRPr="00DD5B6F">
        <w:t xml:space="preserve"> </w:t>
      </w:r>
      <w:r w:rsidRPr="00DD5B6F">
        <w:t xml:space="preserve">can lead to </w:t>
      </w:r>
      <w:r w:rsidR="008743B6" w:rsidRPr="00DD5B6F">
        <w:t xml:space="preserve">procrastination </w:t>
      </w:r>
      <w:r w:rsidR="008743B6">
        <w:t xml:space="preserve">– </w:t>
      </w:r>
      <w:r w:rsidRPr="00DD5B6F">
        <w:t xml:space="preserve">losing your energy and focusing </w:t>
      </w:r>
      <w:r w:rsidR="000E2871">
        <w:t xml:space="preserve">on </w:t>
      </w:r>
      <w:r w:rsidRPr="00DD5B6F">
        <w:t>tasks that aren’t priorities.</w:t>
      </w:r>
      <w:r w:rsidR="00DE3101">
        <w:t xml:space="preserve"> </w:t>
      </w:r>
    </w:p>
    <w:p w14:paraId="06AA9BB3" w14:textId="61608BF4" w:rsidR="00DE3101" w:rsidRPr="00DD5B6F" w:rsidRDefault="00DE3101" w:rsidP="0076647D">
      <w:pPr>
        <w:pStyle w:val="Heading3"/>
      </w:pPr>
      <w:r>
        <w:t xml:space="preserve">5 anti-procrastination </w:t>
      </w:r>
      <w:r w:rsidR="00791E01">
        <w:t xml:space="preserve">tips and </w:t>
      </w:r>
      <w:r>
        <w:t>tactics</w:t>
      </w:r>
    </w:p>
    <w:p w14:paraId="6E5E9673" w14:textId="77777777" w:rsidR="00E264EE" w:rsidRDefault="00DD5B6F" w:rsidP="00DD5B6F">
      <w:pPr>
        <w:numPr>
          <w:ilvl w:val="0"/>
          <w:numId w:val="27"/>
        </w:numPr>
      </w:pPr>
      <w:r w:rsidRPr="00DD5B6F">
        <w:rPr>
          <w:b/>
          <w:bCs/>
        </w:rPr>
        <w:t>Learn about effective habits and routines.</w:t>
      </w:r>
      <w:r w:rsidRPr="00DD5B6F">
        <w:t xml:space="preserve"> Both the University’s Learning Centre and CAPS run free workshops on establishing practices conducive to avoiding procrastination. You can also check out guides and resources online like blogs, vlogs, and social media forums. Some examples are</w:t>
      </w:r>
      <w:r w:rsidR="00E264EE">
        <w:t>:</w:t>
      </w:r>
    </w:p>
    <w:p w14:paraId="54D6C5B5" w14:textId="7AAE758B" w:rsidR="00E264EE" w:rsidRDefault="00E264EE" w:rsidP="00E264EE">
      <w:pPr>
        <w:numPr>
          <w:ilvl w:val="1"/>
          <w:numId w:val="27"/>
        </w:numPr>
      </w:pPr>
      <w:r>
        <w:t xml:space="preserve"> </w:t>
      </w:r>
      <w:hyperlink r:id="rId14" w:history="1">
        <w:r w:rsidRPr="00E264EE">
          <w:rPr>
            <w:rStyle w:val="Hyperlink"/>
          </w:rPr>
          <w:t>Finish Your Thesis</w:t>
        </w:r>
      </w:hyperlink>
      <w:r>
        <w:t xml:space="preserve"> website</w:t>
      </w:r>
    </w:p>
    <w:p w14:paraId="11E05AA6" w14:textId="11A8F6DF" w:rsidR="00E264EE" w:rsidRDefault="001862A9" w:rsidP="00E264EE">
      <w:pPr>
        <w:numPr>
          <w:ilvl w:val="1"/>
          <w:numId w:val="27"/>
        </w:numPr>
      </w:pPr>
      <w:hyperlink r:id="rId15" w:history="1">
        <w:r w:rsidR="00E264EE" w:rsidRPr="00E264EE">
          <w:rPr>
            <w:rStyle w:val="Hyperlink"/>
          </w:rPr>
          <w:t xml:space="preserve">Tara </w:t>
        </w:r>
        <w:proofErr w:type="spellStart"/>
        <w:r w:rsidR="00E264EE" w:rsidRPr="00E264EE">
          <w:rPr>
            <w:rStyle w:val="Hyperlink"/>
          </w:rPr>
          <w:t>Brabazon</w:t>
        </w:r>
        <w:proofErr w:type="spellEnd"/>
        <w:r w:rsidR="00E264EE" w:rsidRPr="00E264EE">
          <w:rPr>
            <w:rStyle w:val="Hyperlink"/>
          </w:rPr>
          <w:t xml:space="preserve"> YouTube channel</w:t>
        </w:r>
      </w:hyperlink>
    </w:p>
    <w:p w14:paraId="20C6166F" w14:textId="3D3D5023" w:rsidR="00DD5B6F" w:rsidRPr="00DD5B6F" w:rsidRDefault="008743B6" w:rsidP="00791E01">
      <w:pPr>
        <w:numPr>
          <w:ilvl w:val="1"/>
          <w:numId w:val="27"/>
        </w:numPr>
      </w:pPr>
      <w:r>
        <w:t>Finishyouthesis.com</w:t>
      </w:r>
    </w:p>
    <w:p w14:paraId="6A5759F1" w14:textId="4EF00D3A" w:rsidR="00DD5B6F" w:rsidRPr="00DD5B6F" w:rsidRDefault="00DD5B6F" w:rsidP="00DD5B6F">
      <w:pPr>
        <w:numPr>
          <w:ilvl w:val="0"/>
          <w:numId w:val="27"/>
        </w:numPr>
      </w:pPr>
      <w:r w:rsidRPr="00DD5B6F">
        <w:rPr>
          <w:b/>
          <w:bCs/>
        </w:rPr>
        <w:t>Get used to writing in short blocks of time.</w:t>
      </w:r>
      <w:r w:rsidRPr="00DD5B6F">
        <w:t xml:space="preserve"> </w:t>
      </w:r>
      <w:r w:rsidR="008743B6">
        <w:t>The</w:t>
      </w:r>
      <w:r w:rsidRPr="00DD5B6F">
        <w:t xml:space="preserve"> goal is to write something every day, but often an HDR candidate will find that they are working on every kind of writing – like reviews, grant applications or marking – instead of their thesis. You won’t always have the luxury of hiding away for hours of uninterrupted writing time. On some days, you will have to make do with </w:t>
      </w:r>
      <w:r w:rsidR="008743B6">
        <w:t xml:space="preserve">short </w:t>
      </w:r>
      <w:r w:rsidRPr="00DD5B6F">
        <w:t>blocks</w:t>
      </w:r>
      <w:r w:rsidR="008743B6">
        <w:t xml:space="preserve"> of time</w:t>
      </w:r>
      <w:r w:rsidRPr="00DD5B6F">
        <w:t xml:space="preserve"> before you have to move onto something else. </w:t>
      </w:r>
      <w:proofErr w:type="gramStart"/>
      <w:r w:rsidR="000E2871">
        <w:t>Get used</w:t>
      </w:r>
      <w:proofErr w:type="gramEnd"/>
      <w:r w:rsidR="000E2871">
        <w:t xml:space="preserve"> to doing short bursts of writing</w:t>
      </w:r>
      <w:r w:rsidR="008743B6">
        <w:t>;</w:t>
      </w:r>
      <w:r w:rsidR="000E2871">
        <w:t xml:space="preserve"> it will help in any future job you have, including academia.</w:t>
      </w:r>
    </w:p>
    <w:p w14:paraId="3422668A" w14:textId="29EC64F6" w:rsidR="00DD5B6F" w:rsidRPr="00DD5B6F" w:rsidRDefault="00DD5B6F" w:rsidP="00DD5B6F">
      <w:pPr>
        <w:numPr>
          <w:ilvl w:val="0"/>
          <w:numId w:val="27"/>
        </w:numPr>
      </w:pPr>
      <w:r w:rsidRPr="00DD5B6F">
        <w:rPr>
          <w:b/>
          <w:bCs/>
        </w:rPr>
        <w:t xml:space="preserve">Join others in the same situation. </w:t>
      </w:r>
      <w:r w:rsidR="003D6B83" w:rsidRPr="00420143">
        <w:rPr>
          <w:bCs/>
        </w:rPr>
        <w:t>Find others</w:t>
      </w:r>
      <w:r w:rsidR="003D6B83">
        <w:t xml:space="preserve"> who </w:t>
      </w:r>
      <w:r w:rsidR="008743B6">
        <w:t xml:space="preserve">are </w:t>
      </w:r>
      <w:r w:rsidR="000E2871">
        <w:t xml:space="preserve">writing their thesis </w:t>
      </w:r>
      <w:r w:rsidR="003D6B83">
        <w:t>and work in the same room with them. You might help one another to stay on track.</w:t>
      </w:r>
    </w:p>
    <w:p w14:paraId="26C49CDE" w14:textId="3D80EDD4" w:rsidR="00DD5B6F" w:rsidRPr="00DD5B6F" w:rsidRDefault="003D6B83" w:rsidP="00DD5B6F">
      <w:pPr>
        <w:numPr>
          <w:ilvl w:val="0"/>
          <w:numId w:val="27"/>
        </w:numPr>
      </w:pPr>
      <w:r>
        <w:t xml:space="preserve">Join </w:t>
      </w:r>
      <w:r w:rsidR="008743B6">
        <w:t xml:space="preserve">or start a </w:t>
      </w:r>
      <w:hyperlink r:id="rId16" w:history="1">
        <w:r w:rsidR="008743B6" w:rsidRPr="008743B6">
          <w:rPr>
            <w:rStyle w:val="Hyperlink"/>
            <w:b/>
            <w:bCs/>
          </w:rPr>
          <w:t>Shut Up and Write!</w:t>
        </w:r>
      </w:hyperlink>
      <w:r w:rsidR="008743B6" w:rsidRPr="00DD5B6F">
        <w:t xml:space="preserve"> </w:t>
      </w:r>
      <w:proofErr w:type="gramStart"/>
      <w:r w:rsidR="008743B6">
        <w:t>Group,</w:t>
      </w:r>
      <w:r>
        <w:t xml:space="preserve"> and</w:t>
      </w:r>
      <w:proofErr w:type="gramEnd"/>
      <w:r>
        <w:t xml:space="preserve"> see if it works for you.</w:t>
      </w:r>
    </w:p>
    <w:p w14:paraId="5FC2B73B" w14:textId="47C5184E" w:rsidR="00DD5B6F" w:rsidRDefault="00DD5B6F" w:rsidP="00DD5B6F">
      <w:pPr>
        <w:numPr>
          <w:ilvl w:val="0"/>
          <w:numId w:val="27"/>
        </w:numPr>
      </w:pPr>
      <w:r w:rsidRPr="00DD5B6F">
        <w:rPr>
          <w:b/>
          <w:bCs/>
        </w:rPr>
        <w:t>Structured writing days</w:t>
      </w:r>
      <w:r w:rsidR="008743B6">
        <w:t>. S</w:t>
      </w:r>
      <w:r w:rsidRPr="00DD5B6F">
        <w:t xml:space="preserve">tart </w:t>
      </w:r>
      <w:r w:rsidR="008743B6">
        <w:t>by setting a</w:t>
      </w:r>
      <w:r w:rsidRPr="00DD5B6F">
        <w:t xml:space="preserve"> goal</w:t>
      </w:r>
      <w:r w:rsidR="008743B6">
        <w:t>,</w:t>
      </w:r>
      <w:r w:rsidR="0027241E">
        <w:t xml:space="preserve"> </w:t>
      </w:r>
      <w:r w:rsidRPr="00DD5B6F">
        <w:t>then schedule short bursts of writing around breaks.</w:t>
      </w:r>
    </w:p>
    <w:p w14:paraId="0EC8F484" w14:textId="1D3A8FC6" w:rsidR="006755C8" w:rsidRPr="00DD5B6F" w:rsidRDefault="00DD5B6F" w:rsidP="00DD5B6F">
      <w:r w:rsidRPr="00DD5B6F">
        <w:t xml:space="preserve">If your </w:t>
      </w:r>
      <w:r w:rsidR="00714E65">
        <w:t>f</w:t>
      </w:r>
      <w:r w:rsidRPr="00DD5B6F">
        <w:t xml:space="preserve">aculty does not have similar groups or events, consider organising </w:t>
      </w:r>
      <w:r w:rsidR="00714E65">
        <w:t>one yourself</w:t>
      </w:r>
      <w:r w:rsidRPr="00DD5B6F">
        <w:t>. Contact your Postgraduate Research Co</w:t>
      </w:r>
      <w:r w:rsidR="00714E65">
        <w:t xml:space="preserve">ordinator to help you to book a </w:t>
      </w:r>
      <w:r w:rsidRPr="00DD5B6F">
        <w:t xml:space="preserve">room on campus and </w:t>
      </w:r>
      <w:r w:rsidR="00714E65">
        <w:t>to</w:t>
      </w:r>
      <w:r w:rsidRPr="00DD5B6F">
        <w:t xml:space="preserve"> </w:t>
      </w:r>
      <w:r w:rsidR="00714E65">
        <w:t>promote</w:t>
      </w:r>
      <w:r w:rsidR="00714E65" w:rsidRPr="00DD5B6F">
        <w:t xml:space="preserve"> </w:t>
      </w:r>
      <w:r w:rsidR="00714E65">
        <w:t>the event</w:t>
      </w:r>
      <w:r w:rsidRPr="00DD5B6F">
        <w:t xml:space="preserve"> to students in your </w:t>
      </w:r>
      <w:r w:rsidR="00714E65">
        <w:t>f</w:t>
      </w:r>
      <w:r w:rsidRPr="00DD5B6F">
        <w:t>aculty.</w:t>
      </w:r>
    </w:p>
    <w:p w14:paraId="24992B26" w14:textId="192229A3" w:rsidR="00870167" w:rsidRDefault="00870167" w:rsidP="006755C8">
      <w:pPr>
        <w:pStyle w:val="Heading2"/>
      </w:pPr>
      <w:r>
        <w:t>Other tips:</w:t>
      </w:r>
    </w:p>
    <w:p w14:paraId="05714D17" w14:textId="3CCD21DF" w:rsidR="006755C8" w:rsidRDefault="006755C8" w:rsidP="00791E01">
      <w:pPr>
        <w:pStyle w:val="Heading3"/>
      </w:pPr>
      <w:r w:rsidRPr="006755C8">
        <w:t>Academic Writing Month</w:t>
      </w:r>
    </w:p>
    <w:p w14:paraId="06229AD6" w14:textId="073EBD22" w:rsidR="006755C8" w:rsidRPr="006755C8" w:rsidRDefault="006755C8" w:rsidP="00870167">
      <w:r>
        <w:t xml:space="preserve">Consider </w:t>
      </w:r>
      <w:r w:rsidRPr="00DD5B6F">
        <w:t xml:space="preserve">participating in </w:t>
      </w:r>
      <w:hyperlink r:id="rId17" w:history="1">
        <w:r w:rsidRPr="006755C8">
          <w:rPr>
            <w:rStyle w:val="Hyperlink"/>
          </w:rPr>
          <w:t>Academic Writing Month (</w:t>
        </w:r>
        <w:proofErr w:type="spellStart"/>
        <w:r w:rsidRPr="006755C8">
          <w:rPr>
            <w:rStyle w:val="Hyperlink"/>
          </w:rPr>
          <w:t>AcWriMo</w:t>
        </w:r>
        <w:proofErr w:type="spellEnd"/>
        <w:r w:rsidRPr="006755C8">
          <w:rPr>
            <w:rStyle w:val="Hyperlink"/>
          </w:rPr>
          <w:t>)</w:t>
        </w:r>
      </w:hyperlink>
      <w:r w:rsidRPr="00DD5B6F">
        <w:t xml:space="preserve">. Some universities promote this annual event to their HDR candidates. </w:t>
      </w:r>
      <w:proofErr w:type="spellStart"/>
      <w:r w:rsidRPr="00DD5B6F">
        <w:t>AcWriMo</w:t>
      </w:r>
      <w:proofErr w:type="spellEnd"/>
      <w:r>
        <w:t xml:space="preserve"> </w:t>
      </w:r>
      <w:r w:rsidRPr="00DD5B6F">
        <w:t>began as a way to use online networks to encourage academic writers to stop procrastinating and achieve their writing goals. Participants log how many words they have written and share these figures via social media.</w:t>
      </w:r>
    </w:p>
    <w:p w14:paraId="1E385FCB" w14:textId="4E937830" w:rsidR="006755C8" w:rsidRPr="00642C08" w:rsidRDefault="006755C8" w:rsidP="00791E01">
      <w:pPr>
        <w:pStyle w:val="Heading3"/>
      </w:pPr>
      <w:r w:rsidRPr="00791E01">
        <w:lastRenderedPageBreak/>
        <w:t>Use technology wisely</w:t>
      </w:r>
    </w:p>
    <w:p w14:paraId="20442487" w14:textId="7CC46990" w:rsidR="000C4412" w:rsidRDefault="006755C8" w:rsidP="006755C8">
      <w:r>
        <w:t xml:space="preserve">Social media is </w:t>
      </w:r>
      <w:r w:rsidRPr="00DD5B6F">
        <w:t xml:space="preserve">an important part of HDR research and networking, but it can also suck up many hours of your day. A popular option is to use productivity software, like </w:t>
      </w:r>
      <w:hyperlink r:id="rId18" w:history="1">
        <w:r w:rsidRPr="006755C8">
          <w:rPr>
            <w:rStyle w:val="Hyperlink"/>
          </w:rPr>
          <w:t>social media blockers</w:t>
        </w:r>
      </w:hyperlink>
      <w:r w:rsidRPr="00DD5B6F">
        <w:t xml:space="preserve">. Ask around your </w:t>
      </w:r>
      <w:r w:rsidR="00870167">
        <w:t>f</w:t>
      </w:r>
      <w:r w:rsidRPr="00DD5B6F">
        <w:t>aculty/field to see what apps/programs people have found useful.</w:t>
      </w:r>
    </w:p>
    <w:sectPr w:rsidR="000C4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7444"/>
    <w:multiLevelType w:val="hybridMultilevel"/>
    <w:tmpl w:val="26D2CD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59168A"/>
    <w:multiLevelType w:val="hybridMultilevel"/>
    <w:tmpl w:val="664E5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DD6F81"/>
    <w:multiLevelType w:val="hybridMultilevel"/>
    <w:tmpl w:val="FF1EAAB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422F37"/>
    <w:multiLevelType w:val="hybridMultilevel"/>
    <w:tmpl w:val="3AA09BF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0AE532BF"/>
    <w:multiLevelType w:val="hybridMultilevel"/>
    <w:tmpl w:val="E9E817B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AB3E17"/>
    <w:multiLevelType w:val="hybridMultilevel"/>
    <w:tmpl w:val="9BEC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53F1C"/>
    <w:multiLevelType w:val="hybridMultilevel"/>
    <w:tmpl w:val="9188A9D2"/>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352A61"/>
    <w:multiLevelType w:val="multilevel"/>
    <w:tmpl w:val="FCE212A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23679F"/>
    <w:multiLevelType w:val="hybridMultilevel"/>
    <w:tmpl w:val="F63C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00A05"/>
    <w:multiLevelType w:val="hybridMultilevel"/>
    <w:tmpl w:val="D8CA76A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B319F7"/>
    <w:multiLevelType w:val="hybridMultilevel"/>
    <w:tmpl w:val="67A46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832C86"/>
    <w:multiLevelType w:val="multilevel"/>
    <w:tmpl w:val="FCE212A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6C10A7"/>
    <w:multiLevelType w:val="multilevel"/>
    <w:tmpl w:val="0AFA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203B1"/>
    <w:multiLevelType w:val="hybridMultilevel"/>
    <w:tmpl w:val="90C07A72"/>
    <w:lvl w:ilvl="0" w:tplc="5EE4DB80">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4" w15:restartNumberingAfterBreak="0">
    <w:nsid w:val="25416AF4"/>
    <w:multiLevelType w:val="hybridMultilevel"/>
    <w:tmpl w:val="D2CA1B60"/>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430EBF"/>
    <w:multiLevelType w:val="hybridMultilevel"/>
    <w:tmpl w:val="D8CA76A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B71220"/>
    <w:multiLevelType w:val="hybridMultilevel"/>
    <w:tmpl w:val="35B81C0E"/>
    <w:lvl w:ilvl="0" w:tplc="747660CC">
      <w:start w:val="2005"/>
      <w:numFmt w:val="bullet"/>
      <w:lvlText w:val=""/>
      <w:lvlJc w:val="left"/>
      <w:pPr>
        <w:ind w:left="1080" w:hanging="360"/>
      </w:pPr>
      <w:rPr>
        <w:rFonts w:ascii="Symbol" w:eastAsiaTheme="minorHAnsi" w:hAnsi="Symbol" w:cs="Times New Roman (Body C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1E6D91"/>
    <w:multiLevelType w:val="hybridMultilevel"/>
    <w:tmpl w:val="55C6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2D63B2"/>
    <w:multiLevelType w:val="hybridMultilevel"/>
    <w:tmpl w:val="C9844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0B15F4"/>
    <w:multiLevelType w:val="hybridMultilevel"/>
    <w:tmpl w:val="D0E469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6B03F6C"/>
    <w:multiLevelType w:val="multilevel"/>
    <w:tmpl w:val="BE78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B93A3E"/>
    <w:multiLevelType w:val="hybridMultilevel"/>
    <w:tmpl w:val="98BE314C"/>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0A3E50"/>
    <w:multiLevelType w:val="hybridMultilevel"/>
    <w:tmpl w:val="8542A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F7D34AC"/>
    <w:multiLevelType w:val="hybridMultilevel"/>
    <w:tmpl w:val="BAA4A5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3CA3AF2"/>
    <w:multiLevelType w:val="hybridMultilevel"/>
    <w:tmpl w:val="3AC89072"/>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E72A69"/>
    <w:multiLevelType w:val="hybridMultilevel"/>
    <w:tmpl w:val="66E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E92C6F"/>
    <w:multiLevelType w:val="hybridMultilevel"/>
    <w:tmpl w:val="98BE314C"/>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1406A1"/>
    <w:multiLevelType w:val="hybridMultilevel"/>
    <w:tmpl w:val="F72A8C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4950C9"/>
    <w:multiLevelType w:val="multilevel"/>
    <w:tmpl w:val="EA9AB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25B3E"/>
    <w:multiLevelType w:val="multilevel"/>
    <w:tmpl w:val="46F0D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D23CBC"/>
    <w:multiLevelType w:val="hybridMultilevel"/>
    <w:tmpl w:val="664E5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12"/>
  </w:num>
  <w:num w:numId="3">
    <w:abstractNumId w:val="8"/>
  </w:num>
  <w:num w:numId="4">
    <w:abstractNumId w:val="23"/>
  </w:num>
  <w:num w:numId="5">
    <w:abstractNumId w:val="22"/>
  </w:num>
  <w:num w:numId="6">
    <w:abstractNumId w:val="3"/>
  </w:num>
  <w:num w:numId="7">
    <w:abstractNumId w:val="17"/>
  </w:num>
  <w:num w:numId="8">
    <w:abstractNumId w:val="30"/>
  </w:num>
  <w:num w:numId="9">
    <w:abstractNumId w:val="2"/>
  </w:num>
  <w:num w:numId="10">
    <w:abstractNumId w:val="0"/>
  </w:num>
  <w:num w:numId="11">
    <w:abstractNumId w:val="5"/>
  </w:num>
  <w:num w:numId="12">
    <w:abstractNumId w:val="27"/>
  </w:num>
  <w:num w:numId="13">
    <w:abstractNumId w:val="18"/>
  </w:num>
  <w:num w:numId="14">
    <w:abstractNumId w:val="10"/>
  </w:num>
  <w:num w:numId="15">
    <w:abstractNumId w:val="15"/>
  </w:num>
  <w:num w:numId="16">
    <w:abstractNumId w:val="9"/>
  </w:num>
  <w:num w:numId="17">
    <w:abstractNumId w:val="26"/>
  </w:num>
  <w:num w:numId="18">
    <w:abstractNumId w:val="21"/>
  </w:num>
  <w:num w:numId="19">
    <w:abstractNumId w:val="4"/>
  </w:num>
  <w:num w:numId="20">
    <w:abstractNumId w:val="6"/>
  </w:num>
  <w:num w:numId="21">
    <w:abstractNumId w:val="24"/>
  </w:num>
  <w:num w:numId="22">
    <w:abstractNumId w:val="13"/>
  </w:num>
  <w:num w:numId="23">
    <w:abstractNumId w:val="14"/>
  </w:num>
  <w:num w:numId="24">
    <w:abstractNumId w:val="1"/>
  </w:num>
  <w:num w:numId="25">
    <w:abstractNumId w:val="19"/>
  </w:num>
  <w:num w:numId="26">
    <w:abstractNumId w:val="28"/>
  </w:num>
  <w:num w:numId="27">
    <w:abstractNumId w:val="11"/>
  </w:num>
  <w:num w:numId="28">
    <w:abstractNumId w:val="29"/>
  </w:num>
  <w:num w:numId="29">
    <w:abstractNumId w:val="20"/>
  </w:num>
  <w:num w:numId="30">
    <w:abstractNumId w:val="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55"/>
    <w:rsid w:val="00022AF6"/>
    <w:rsid w:val="0002425A"/>
    <w:rsid w:val="000404AC"/>
    <w:rsid w:val="000475A2"/>
    <w:rsid w:val="00064892"/>
    <w:rsid w:val="00067029"/>
    <w:rsid w:val="00084A86"/>
    <w:rsid w:val="000C4412"/>
    <w:rsid w:val="000E2871"/>
    <w:rsid w:val="000E4DF1"/>
    <w:rsid w:val="000F31A3"/>
    <w:rsid w:val="00104081"/>
    <w:rsid w:val="0012529A"/>
    <w:rsid w:val="00151115"/>
    <w:rsid w:val="00171D42"/>
    <w:rsid w:val="001760A4"/>
    <w:rsid w:val="001862A9"/>
    <w:rsid w:val="00197993"/>
    <w:rsid w:val="001C460A"/>
    <w:rsid w:val="001D1082"/>
    <w:rsid w:val="001D14F1"/>
    <w:rsid w:val="001E09B4"/>
    <w:rsid w:val="00215A5C"/>
    <w:rsid w:val="00234E54"/>
    <w:rsid w:val="0025239B"/>
    <w:rsid w:val="0027241E"/>
    <w:rsid w:val="002C3C63"/>
    <w:rsid w:val="002D5D79"/>
    <w:rsid w:val="002D7BC8"/>
    <w:rsid w:val="002E5685"/>
    <w:rsid w:val="002F21D0"/>
    <w:rsid w:val="00324642"/>
    <w:rsid w:val="00357595"/>
    <w:rsid w:val="003848EF"/>
    <w:rsid w:val="003B4865"/>
    <w:rsid w:val="003C2BCD"/>
    <w:rsid w:val="003C3890"/>
    <w:rsid w:val="003D5A87"/>
    <w:rsid w:val="003D6B83"/>
    <w:rsid w:val="003F48E6"/>
    <w:rsid w:val="00411B49"/>
    <w:rsid w:val="00420143"/>
    <w:rsid w:val="00456D31"/>
    <w:rsid w:val="004712D6"/>
    <w:rsid w:val="004772EC"/>
    <w:rsid w:val="004833E4"/>
    <w:rsid w:val="0049616F"/>
    <w:rsid w:val="004D2E21"/>
    <w:rsid w:val="004E0782"/>
    <w:rsid w:val="004E26A3"/>
    <w:rsid w:val="004E7555"/>
    <w:rsid w:val="0051302E"/>
    <w:rsid w:val="00516EE9"/>
    <w:rsid w:val="00537ACD"/>
    <w:rsid w:val="00546790"/>
    <w:rsid w:val="00551539"/>
    <w:rsid w:val="005717D5"/>
    <w:rsid w:val="005A2C42"/>
    <w:rsid w:val="005B36CB"/>
    <w:rsid w:val="005C428E"/>
    <w:rsid w:val="005C7455"/>
    <w:rsid w:val="005E63B8"/>
    <w:rsid w:val="006023D1"/>
    <w:rsid w:val="00653044"/>
    <w:rsid w:val="0065467C"/>
    <w:rsid w:val="00654B4C"/>
    <w:rsid w:val="00662723"/>
    <w:rsid w:val="00674BDE"/>
    <w:rsid w:val="006755C8"/>
    <w:rsid w:val="006A1207"/>
    <w:rsid w:val="006A1368"/>
    <w:rsid w:val="00706FA4"/>
    <w:rsid w:val="00714E65"/>
    <w:rsid w:val="0076647D"/>
    <w:rsid w:val="0077217C"/>
    <w:rsid w:val="00791E01"/>
    <w:rsid w:val="007A712C"/>
    <w:rsid w:val="007A7E76"/>
    <w:rsid w:val="007C4E27"/>
    <w:rsid w:val="007D6DD5"/>
    <w:rsid w:val="00803951"/>
    <w:rsid w:val="0081019B"/>
    <w:rsid w:val="00846FC7"/>
    <w:rsid w:val="00870167"/>
    <w:rsid w:val="008743B6"/>
    <w:rsid w:val="00881F66"/>
    <w:rsid w:val="008907EF"/>
    <w:rsid w:val="008955DF"/>
    <w:rsid w:val="008F2F29"/>
    <w:rsid w:val="008F42FC"/>
    <w:rsid w:val="008F75EE"/>
    <w:rsid w:val="00924551"/>
    <w:rsid w:val="00931EA8"/>
    <w:rsid w:val="00934815"/>
    <w:rsid w:val="00940E8D"/>
    <w:rsid w:val="00947255"/>
    <w:rsid w:val="00952F69"/>
    <w:rsid w:val="00965D39"/>
    <w:rsid w:val="009B0282"/>
    <w:rsid w:val="009B5927"/>
    <w:rsid w:val="009B605D"/>
    <w:rsid w:val="009C176A"/>
    <w:rsid w:val="009C5F33"/>
    <w:rsid w:val="00A23D24"/>
    <w:rsid w:val="00A23F17"/>
    <w:rsid w:val="00A26440"/>
    <w:rsid w:val="00A34CBE"/>
    <w:rsid w:val="00A405E5"/>
    <w:rsid w:val="00A649F5"/>
    <w:rsid w:val="00A67782"/>
    <w:rsid w:val="00A7036F"/>
    <w:rsid w:val="00A72EF5"/>
    <w:rsid w:val="00A905CF"/>
    <w:rsid w:val="00A95D1A"/>
    <w:rsid w:val="00AB5BFB"/>
    <w:rsid w:val="00AD0903"/>
    <w:rsid w:val="00B360B0"/>
    <w:rsid w:val="00B60103"/>
    <w:rsid w:val="00B77128"/>
    <w:rsid w:val="00B9266B"/>
    <w:rsid w:val="00BB723D"/>
    <w:rsid w:val="00BD27A3"/>
    <w:rsid w:val="00C24EE2"/>
    <w:rsid w:val="00C26486"/>
    <w:rsid w:val="00C339E9"/>
    <w:rsid w:val="00C359C4"/>
    <w:rsid w:val="00C642F2"/>
    <w:rsid w:val="00C7340C"/>
    <w:rsid w:val="00C772EF"/>
    <w:rsid w:val="00CA615C"/>
    <w:rsid w:val="00CB7095"/>
    <w:rsid w:val="00CC0259"/>
    <w:rsid w:val="00CC3F08"/>
    <w:rsid w:val="00CC5F7F"/>
    <w:rsid w:val="00CD30D8"/>
    <w:rsid w:val="00CE1777"/>
    <w:rsid w:val="00D12745"/>
    <w:rsid w:val="00D16312"/>
    <w:rsid w:val="00D16859"/>
    <w:rsid w:val="00D4249A"/>
    <w:rsid w:val="00D4503F"/>
    <w:rsid w:val="00D50412"/>
    <w:rsid w:val="00D60418"/>
    <w:rsid w:val="00D6540A"/>
    <w:rsid w:val="00D823BB"/>
    <w:rsid w:val="00D8355B"/>
    <w:rsid w:val="00DC0E59"/>
    <w:rsid w:val="00DD57AA"/>
    <w:rsid w:val="00DD5B6F"/>
    <w:rsid w:val="00DE3101"/>
    <w:rsid w:val="00DF3EC8"/>
    <w:rsid w:val="00E113AD"/>
    <w:rsid w:val="00E1360C"/>
    <w:rsid w:val="00E264EE"/>
    <w:rsid w:val="00E32D15"/>
    <w:rsid w:val="00E6055E"/>
    <w:rsid w:val="00E723C9"/>
    <w:rsid w:val="00E856B1"/>
    <w:rsid w:val="00E979E6"/>
    <w:rsid w:val="00EF7E11"/>
    <w:rsid w:val="00F07E34"/>
    <w:rsid w:val="00F34B42"/>
    <w:rsid w:val="00F41035"/>
    <w:rsid w:val="00F5570B"/>
    <w:rsid w:val="00F6064E"/>
    <w:rsid w:val="00F667B1"/>
    <w:rsid w:val="00F74288"/>
    <w:rsid w:val="00F93B76"/>
    <w:rsid w:val="00FB5568"/>
    <w:rsid w:val="00FB72ED"/>
    <w:rsid w:val="00FD361F"/>
    <w:rsid w:val="00FF7194"/>
    <w:rsid w:val="04A489DB"/>
    <w:rsid w:val="05820714"/>
    <w:rsid w:val="05FE20B4"/>
    <w:rsid w:val="07EF245E"/>
    <w:rsid w:val="0EEBCA4C"/>
    <w:rsid w:val="14FAF584"/>
    <w:rsid w:val="181AFE04"/>
    <w:rsid w:val="18DBB060"/>
    <w:rsid w:val="1BC8F0AB"/>
    <w:rsid w:val="235D1EE3"/>
    <w:rsid w:val="2524B6BC"/>
    <w:rsid w:val="2592F3E4"/>
    <w:rsid w:val="2AA7454D"/>
    <w:rsid w:val="30248120"/>
    <w:rsid w:val="349F4558"/>
    <w:rsid w:val="35673C30"/>
    <w:rsid w:val="3B569FBC"/>
    <w:rsid w:val="46C70B69"/>
    <w:rsid w:val="4C4D9B88"/>
    <w:rsid w:val="5A100100"/>
    <w:rsid w:val="5DC848C1"/>
    <w:rsid w:val="5EA0DB2D"/>
    <w:rsid w:val="633867B9"/>
    <w:rsid w:val="69CEFA50"/>
    <w:rsid w:val="6AE6AE9E"/>
    <w:rsid w:val="762D7525"/>
    <w:rsid w:val="7AEFA797"/>
    <w:rsid w:val="7B629827"/>
    <w:rsid w:val="7BCDC1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E655"/>
  <w15:chartTrackingRefBased/>
  <w15:docId w15:val="{78F3A963-C827-41EB-B2F4-B390799B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7455"/>
    <w:pPr>
      <w:spacing w:before="240" w:after="400"/>
    </w:pPr>
    <w:rPr>
      <w:rFonts w:ascii="Century Gothic" w:hAnsi="Century Gothic"/>
      <w:sz w:val="24"/>
    </w:rPr>
  </w:style>
  <w:style w:type="paragraph" w:styleId="Heading1">
    <w:name w:val="heading 1"/>
    <w:basedOn w:val="Normal"/>
    <w:next w:val="Normal"/>
    <w:link w:val="Heading1Char"/>
    <w:uiPriority w:val="9"/>
    <w:qFormat/>
    <w:rsid w:val="00C24EE2"/>
    <w:pPr>
      <w:keepNext/>
      <w:keepLines/>
      <w:spacing w:before="0" w:after="840"/>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C24EE2"/>
    <w:pPr>
      <w:keepNext/>
      <w:keepLines/>
      <w:spacing w:before="720" w:after="240"/>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C24EE2"/>
    <w:pPr>
      <w:keepNext/>
      <w:keepLines/>
      <w:spacing w:before="840" w:after="240"/>
      <w:outlineLvl w:val="2"/>
    </w:pPr>
    <w:rPr>
      <w:rFonts w:eastAsiaTheme="majorEastAsia" w:cstheme="majorBidi"/>
      <w:color w:val="000000" w:themeColor="text1"/>
      <w:sz w:val="28"/>
      <w:szCs w:val="24"/>
    </w:rPr>
  </w:style>
  <w:style w:type="paragraph" w:styleId="Heading4">
    <w:name w:val="heading 4"/>
    <w:basedOn w:val="Normal"/>
    <w:next w:val="Normal"/>
    <w:link w:val="Heading4Char"/>
    <w:uiPriority w:val="9"/>
    <w:unhideWhenUsed/>
    <w:qFormat/>
    <w:rsid w:val="00706FA4"/>
    <w:pPr>
      <w:keepNext/>
      <w:keepLines/>
      <w:spacing w:before="40" w:after="0"/>
      <w:outlineLvl w:val="3"/>
    </w:pPr>
    <w:rPr>
      <w:rFonts w:asciiTheme="majorHAnsi" w:eastAsiaTheme="majorEastAsia" w:hAnsiTheme="majorHAnsi" w:cstheme="majorBidi"/>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777"/>
    <w:rPr>
      <w:color w:val="0563C1" w:themeColor="hyperlink"/>
      <w:u w:val="single"/>
    </w:rPr>
  </w:style>
  <w:style w:type="paragraph" w:styleId="ListParagraph">
    <w:name w:val="List Paragraph"/>
    <w:basedOn w:val="Normal"/>
    <w:uiPriority w:val="34"/>
    <w:qFormat/>
    <w:rsid w:val="00C7340C"/>
    <w:pPr>
      <w:ind w:left="720"/>
      <w:contextualSpacing/>
    </w:pPr>
  </w:style>
  <w:style w:type="character" w:customStyle="1" w:styleId="Heading1Char">
    <w:name w:val="Heading 1 Char"/>
    <w:basedOn w:val="DefaultParagraphFont"/>
    <w:link w:val="Heading1"/>
    <w:uiPriority w:val="9"/>
    <w:rsid w:val="00C24EE2"/>
    <w:rPr>
      <w:rFonts w:ascii="Century Gothic" w:eastAsiaTheme="majorEastAsia" w:hAnsi="Century Gothic" w:cstheme="majorBidi"/>
      <w:b/>
      <w:color w:val="000000" w:themeColor="text1"/>
      <w:sz w:val="48"/>
      <w:szCs w:val="32"/>
    </w:rPr>
  </w:style>
  <w:style w:type="paragraph" w:styleId="Title">
    <w:name w:val="Title"/>
    <w:basedOn w:val="Normal"/>
    <w:next w:val="Normal"/>
    <w:link w:val="TitleChar"/>
    <w:uiPriority w:val="10"/>
    <w:qFormat/>
    <w:rsid w:val="00516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EE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24EE2"/>
    <w:rPr>
      <w:rFonts w:ascii="Century Gothic" w:eastAsiaTheme="majorEastAsia" w:hAnsi="Century Gothic" w:cstheme="majorBidi"/>
      <w:color w:val="000000" w:themeColor="text1"/>
      <w:sz w:val="36"/>
      <w:szCs w:val="26"/>
    </w:rPr>
  </w:style>
  <w:style w:type="character" w:customStyle="1" w:styleId="Heading3Char">
    <w:name w:val="Heading 3 Char"/>
    <w:basedOn w:val="DefaultParagraphFont"/>
    <w:link w:val="Heading3"/>
    <w:uiPriority w:val="9"/>
    <w:rsid w:val="00C24EE2"/>
    <w:rPr>
      <w:rFonts w:ascii="Century Gothic" w:eastAsiaTheme="majorEastAsia" w:hAnsi="Century Gothic" w:cstheme="majorBidi"/>
      <w:color w:val="000000" w:themeColor="text1"/>
      <w:sz w:val="28"/>
      <w:szCs w:val="24"/>
    </w:rPr>
  </w:style>
  <w:style w:type="paragraph" w:styleId="BalloonText">
    <w:name w:val="Balloon Text"/>
    <w:basedOn w:val="Normal"/>
    <w:link w:val="BalloonTextChar"/>
    <w:uiPriority w:val="99"/>
    <w:semiHidden/>
    <w:unhideWhenUsed/>
    <w:rsid w:val="001E09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9B4"/>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53044"/>
    <w:rPr>
      <w:color w:val="605E5C"/>
      <w:shd w:val="clear" w:color="auto" w:fill="E1DFDD"/>
    </w:rPr>
  </w:style>
  <w:style w:type="character" w:styleId="FollowedHyperlink">
    <w:name w:val="FollowedHyperlink"/>
    <w:basedOn w:val="DefaultParagraphFont"/>
    <w:uiPriority w:val="99"/>
    <w:semiHidden/>
    <w:unhideWhenUsed/>
    <w:rsid w:val="00215A5C"/>
    <w:rPr>
      <w:color w:val="954F72" w:themeColor="followedHyperlink"/>
      <w:u w:val="single"/>
    </w:rPr>
  </w:style>
  <w:style w:type="character" w:customStyle="1" w:styleId="Heading4Char">
    <w:name w:val="Heading 4 Char"/>
    <w:basedOn w:val="DefaultParagraphFont"/>
    <w:link w:val="Heading4"/>
    <w:uiPriority w:val="9"/>
    <w:rsid w:val="00706FA4"/>
    <w:rPr>
      <w:rFonts w:asciiTheme="majorHAnsi" w:eastAsiaTheme="majorEastAsia" w:hAnsiTheme="majorHAnsi" w:cstheme="majorBidi"/>
      <w:iCs/>
      <w:color w:val="2E74B5" w:themeColor="accent1" w:themeShade="BF"/>
      <w:sz w:val="28"/>
    </w:rPr>
  </w:style>
  <w:style w:type="character" w:styleId="CommentReference">
    <w:name w:val="annotation reference"/>
    <w:basedOn w:val="DefaultParagraphFont"/>
    <w:uiPriority w:val="99"/>
    <w:semiHidden/>
    <w:unhideWhenUsed/>
    <w:rsid w:val="00F6064E"/>
    <w:rPr>
      <w:sz w:val="16"/>
      <w:szCs w:val="16"/>
    </w:rPr>
  </w:style>
  <w:style w:type="paragraph" w:styleId="CommentText">
    <w:name w:val="annotation text"/>
    <w:basedOn w:val="Normal"/>
    <w:link w:val="CommentTextChar"/>
    <w:uiPriority w:val="99"/>
    <w:semiHidden/>
    <w:unhideWhenUsed/>
    <w:rsid w:val="00F6064E"/>
    <w:pPr>
      <w:spacing w:line="240" w:lineRule="auto"/>
    </w:pPr>
    <w:rPr>
      <w:sz w:val="20"/>
      <w:szCs w:val="20"/>
    </w:rPr>
  </w:style>
  <w:style w:type="character" w:customStyle="1" w:styleId="CommentTextChar">
    <w:name w:val="Comment Text Char"/>
    <w:basedOn w:val="DefaultParagraphFont"/>
    <w:link w:val="CommentText"/>
    <w:uiPriority w:val="99"/>
    <w:semiHidden/>
    <w:rsid w:val="00F6064E"/>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F6064E"/>
    <w:rPr>
      <w:b/>
      <w:bCs/>
    </w:rPr>
  </w:style>
  <w:style w:type="character" w:customStyle="1" w:styleId="CommentSubjectChar">
    <w:name w:val="Comment Subject Char"/>
    <w:basedOn w:val="CommentTextChar"/>
    <w:link w:val="CommentSubject"/>
    <w:uiPriority w:val="99"/>
    <w:semiHidden/>
    <w:rsid w:val="00F6064E"/>
    <w:rPr>
      <w:rFonts w:ascii="Century Gothic" w:hAnsi="Century Gothic"/>
      <w:b/>
      <w:bCs/>
      <w:sz w:val="20"/>
      <w:szCs w:val="20"/>
    </w:rPr>
  </w:style>
  <w:style w:type="paragraph" w:styleId="Revision">
    <w:name w:val="Revision"/>
    <w:hidden/>
    <w:uiPriority w:val="99"/>
    <w:semiHidden/>
    <w:rsid w:val="00F6064E"/>
    <w:pPr>
      <w:spacing w:after="0" w:line="240" w:lineRule="auto"/>
    </w:pPr>
    <w:rPr>
      <w:rFonts w:ascii="Century Gothic" w:hAnsi="Century Gothic"/>
      <w:sz w:val="24"/>
    </w:rPr>
  </w:style>
  <w:style w:type="table" w:styleId="TableGrid">
    <w:name w:val="Table Grid"/>
    <w:basedOn w:val="TableNormal"/>
    <w:uiPriority w:val="39"/>
    <w:rsid w:val="0010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51302E"/>
    <w:rPr>
      <w:color w:val="605E5C"/>
      <w:shd w:val="clear" w:color="auto" w:fill="E1DFDD"/>
    </w:rPr>
  </w:style>
  <w:style w:type="character" w:customStyle="1" w:styleId="UnresolvedMention3">
    <w:name w:val="Unresolved Mention3"/>
    <w:basedOn w:val="DefaultParagraphFont"/>
    <w:uiPriority w:val="99"/>
    <w:rsid w:val="00084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63046">
      <w:bodyDiv w:val="1"/>
      <w:marLeft w:val="0"/>
      <w:marRight w:val="0"/>
      <w:marTop w:val="0"/>
      <w:marBottom w:val="0"/>
      <w:divBdr>
        <w:top w:val="none" w:sz="0" w:space="0" w:color="auto"/>
        <w:left w:val="none" w:sz="0" w:space="0" w:color="auto"/>
        <w:bottom w:val="none" w:sz="0" w:space="0" w:color="auto"/>
        <w:right w:val="none" w:sz="0" w:space="0" w:color="auto"/>
      </w:divBdr>
    </w:div>
    <w:div w:id="235433322">
      <w:bodyDiv w:val="1"/>
      <w:marLeft w:val="0"/>
      <w:marRight w:val="0"/>
      <w:marTop w:val="0"/>
      <w:marBottom w:val="0"/>
      <w:divBdr>
        <w:top w:val="none" w:sz="0" w:space="0" w:color="auto"/>
        <w:left w:val="none" w:sz="0" w:space="0" w:color="auto"/>
        <w:bottom w:val="none" w:sz="0" w:space="0" w:color="auto"/>
        <w:right w:val="none" w:sz="0" w:space="0" w:color="auto"/>
      </w:divBdr>
    </w:div>
    <w:div w:id="303780900">
      <w:bodyDiv w:val="1"/>
      <w:marLeft w:val="0"/>
      <w:marRight w:val="0"/>
      <w:marTop w:val="0"/>
      <w:marBottom w:val="0"/>
      <w:divBdr>
        <w:top w:val="none" w:sz="0" w:space="0" w:color="auto"/>
        <w:left w:val="none" w:sz="0" w:space="0" w:color="auto"/>
        <w:bottom w:val="none" w:sz="0" w:space="0" w:color="auto"/>
        <w:right w:val="none" w:sz="0" w:space="0" w:color="auto"/>
      </w:divBdr>
    </w:div>
    <w:div w:id="546575444">
      <w:bodyDiv w:val="1"/>
      <w:marLeft w:val="0"/>
      <w:marRight w:val="0"/>
      <w:marTop w:val="0"/>
      <w:marBottom w:val="0"/>
      <w:divBdr>
        <w:top w:val="none" w:sz="0" w:space="0" w:color="auto"/>
        <w:left w:val="none" w:sz="0" w:space="0" w:color="auto"/>
        <w:bottom w:val="none" w:sz="0" w:space="0" w:color="auto"/>
        <w:right w:val="none" w:sz="0" w:space="0" w:color="auto"/>
      </w:divBdr>
    </w:div>
    <w:div w:id="812063615">
      <w:bodyDiv w:val="1"/>
      <w:marLeft w:val="0"/>
      <w:marRight w:val="0"/>
      <w:marTop w:val="0"/>
      <w:marBottom w:val="0"/>
      <w:divBdr>
        <w:top w:val="none" w:sz="0" w:space="0" w:color="auto"/>
        <w:left w:val="none" w:sz="0" w:space="0" w:color="auto"/>
        <w:bottom w:val="none" w:sz="0" w:space="0" w:color="auto"/>
        <w:right w:val="none" w:sz="0" w:space="0" w:color="auto"/>
      </w:divBdr>
    </w:div>
    <w:div w:id="1242986113">
      <w:bodyDiv w:val="1"/>
      <w:marLeft w:val="0"/>
      <w:marRight w:val="0"/>
      <w:marTop w:val="0"/>
      <w:marBottom w:val="0"/>
      <w:divBdr>
        <w:top w:val="none" w:sz="0" w:space="0" w:color="auto"/>
        <w:left w:val="none" w:sz="0" w:space="0" w:color="auto"/>
        <w:bottom w:val="none" w:sz="0" w:space="0" w:color="auto"/>
        <w:right w:val="none" w:sz="0" w:space="0" w:color="auto"/>
      </w:divBdr>
    </w:div>
    <w:div w:id="1298878551">
      <w:bodyDiv w:val="1"/>
      <w:marLeft w:val="0"/>
      <w:marRight w:val="0"/>
      <w:marTop w:val="0"/>
      <w:marBottom w:val="0"/>
      <w:divBdr>
        <w:top w:val="none" w:sz="0" w:space="0" w:color="auto"/>
        <w:left w:val="none" w:sz="0" w:space="0" w:color="auto"/>
        <w:bottom w:val="none" w:sz="0" w:space="0" w:color="auto"/>
        <w:right w:val="none" w:sz="0" w:space="0" w:color="auto"/>
      </w:divBdr>
    </w:div>
    <w:div w:id="1635019546">
      <w:bodyDiv w:val="1"/>
      <w:marLeft w:val="0"/>
      <w:marRight w:val="0"/>
      <w:marTop w:val="0"/>
      <w:marBottom w:val="0"/>
      <w:divBdr>
        <w:top w:val="none" w:sz="0" w:space="0" w:color="auto"/>
        <w:left w:val="none" w:sz="0" w:space="0" w:color="auto"/>
        <w:bottom w:val="none" w:sz="0" w:space="0" w:color="auto"/>
        <w:right w:val="none" w:sz="0" w:space="0" w:color="auto"/>
      </w:divBdr>
      <w:divsChild>
        <w:div w:id="551813903">
          <w:marLeft w:val="0"/>
          <w:marRight w:val="0"/>
          <w:marTop w:val="0"/>
          <w:marBottom w:val="3"/>
          <w:divBdr>
            <w:top w:val="none" w:sz="0" w:space="0" w:color="auto"/>
            <w:left w:val="none" w:sz="0" w:space="0" w:color="auto"/>
            <w:bottom w:val="none" w:sz="0" w:space="0" w:color="auto"/>
            <w:right w:val="none" w:sz="0" w:space="0" w:color="auto"/>
          </w:divBdr>
          <w:divsChild>
            <w:div w:id="441144186">
              <w:marLeft w:val="0"/>
              <w:marRight w:val="0"/>
              <w:marTop w:val="0"/>
              <w:marBottom w:val="0"/>
              <w:divBdr>
                <w:top w:val="none" w:sz="0" w:space="0" w:color="auto"/>
                <w:left w:val="none" w:sz="0" w:space="0" w:color="auto"/>
                <w:bottom w:val="none" w:sz="0" w:space="0" w:color="auto"/>
                <w:right w:val="none" w:sz="0" w:space="0" w:color="auto"/>
              </w:divBdr>
            </w:div>
          </w:divsChild>
        </w:div>
        <w:div w:id="320044473">
          <w:marLeft w:val="0"/>
          <w:marRight w:val="0"/>
          <w:marTop w:val="0"/>
          <w:marBottom w:val="0"/>
          <w:divBdr>
            <w:top w:val="none" w:sz="0" w:space="0" w:color="auto"/>
            <w:left w:val="none" w:sz="0" w:space="0" w:color="auto"/>
            <w:bottom w:val="none" w:sz="0" w:space="0" w:color="auto"/>
            <w:right w:val="none" w:sz="0" w:space="0" w:color="auto"/>
          </w:divBdr>
        </w:div>
      </w:divsChild>
    </w:div>
    <w:div w:id="21024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ergood.berkeley.edu/article/item/tips_for_keeping_a_gratitude_journal" TargetMode="External"/><Relationship Id="rId13" Type="http://schemas.openxmlformats.org/officeDocument/2006/relationships/hyperlink" Target="https://www.sydney.edu.au/students/learning-centre.html" TargetMode="External"/><Relationship Id="rId18" Type="http://schemas.openxmlformats.org/officeDocument/2006/relationships/hyperlink" Target="https://www.findaphd.com/advice/blog/blog-post.aspx?bpid=156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ydney.edu.au/students/counselling-and-mental-health-support.html" TargetMode="External"/><Relationship Id="rId17" Type="http://schemas.openxmlformats.org/officeDocument/2006/relationships/hyperlink" Target="http://www.phd2published.com/acwri-2/acbowrimo/about/" TargetMode="External"/><Relationship Id="rId2" Type="http://schemas.openxmlformats.org/officeDocument/2006/relationships/customXml" Target="../customXml/item2.xml"/><Relationship Id="rId16" Type="http://schemas.openxmlformats.org/officeDocument/2006/relationships/hyperlink" Target="https://shutupwrit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orybrand.com/downloads/StoryBrand_Productivity_Schedule.pdf" TargetMode="External"/><Relationship Id="rId5" Type="http://schemas.openxmlformats.org/officeDocument/2006/relationships/styles" Target="styles.xml"/><Relationship Id="rId15" Type="http://schemas.openxmlformats.org/officeDocument/2006/relationships/hyperlink" Target="https://www.youtube.com/channel/UChI8hFnlCcKDk-U3au4uCvA" TargetMode="External"/><Relationship Id="rId10" Type="http://schemas.openxmlformats.org/officeDocument/2006/relationships/hyperlink" Target="http://www.usu.edu.au/Clubs-Societies.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etup.com/en-AU/" TargetMode="External"/><Relationship Id="rId14" Type="http://schemas.openxmlformats.org/officeDocument/2006/relationships/hyperlink" Target="https://finishyourthesis.com/perfectionism-procrastination-graduate-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F3C5ABE66B0A43AE120962A0BC802F" ma:contentTypeVersion="9" ma:contentTypeDescription="Create a new document." ma:contentTypeScope="" ma:versionID="1414f348d223c5fc6a714a917f0f821d">
  <xsd:schema xmlns:xsd="http://www.w3.org/2001/XMLSchema" xmlns:xs="http://www.w3.org/2001/XMLSchema" xmlns:p="http://schemas.microsoft.com/office/2006/metadata/properties" xmlns:ns3="d3449ec8-0d29-422b-8712-686b8c425df1" xmlns:ns4="ed618a19-d759-4d55-8fc8-f2169b728ab3" targetNamespace="http://schemas.microsoft.com/office/2006/metadata/properties" ma:root="true" ma:fieldsID="f946f42b4c7b3ae5a35f1f4fb003793b" ns3:_="" ns4:_="">
    <xsd:import namespace="d3449ec8-0d29-422b-8712-686b8c425df1"/>
    <xsd:import namespace="ed618a19-d759-4d55-8fc8-f2169b728a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49ec8-0d29-422b-8712-686b8c425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618a19-d759-4d55-8fc8-f2169b728a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7F346-F735-4D8C-9E5A-F51309C7ACD7}">
  <ds:schemaRefs>
    <ds:schemaRef ds:uri="http://schemas.microsoft.com/sharepoint/v3/contenttype/forms"/>
  </ds:schemaRefs>
</ds:datastoreItem>
</file>

<file path=customXml/itemProps2.xml><?xml version="1.0" encoding="utf-8"?>
<ds:datastoreItem xmlns:ds="http://schemas.openxmlformats.org/officeDocument/2006/customXml" ds:itemID="{9EC4E565-B3B1-4D4B-B8D3-E45A6B632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49ec8-0d29-422b-8712-686b8c425df1"/>
    <ds:schemaRef ds:uri="ed618a19-d759-4d55-8fc8-f2169b728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6146E-6F49-434F-8B3B-7CF81E293D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Emma Davidson</cp:lastModifiedBy>
  <cp:revision>2</cp:revision>
  <dcterms:created xsi:type="dcterms:W3CDTF">2020-06-05T06:44:00Z</dcterms:created>
  <dcterms:modified xsi:type="dcterms:W3CDTF">2020-06-05T06:44:00Z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0x010100CAF3C5ABE66B0A43AE120962A0BC802F</vt:lpwstr>
  </property>
</Properties>
</file>