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BF6FC" w14:textId="74F81528" w:rsidR="00933334" w:rsidRPr="00933334" w:rsidRDefault="002E3EF9" w:rsidP="00251380">
      <w:pPr>
        <w:pStyle w:val="Heading1"/>
      </w:pPr>
      <w:r>
        <w:t>Finding h</w:t>
      </w:r>
      <w:r w:rsidR="00E001BF" w:rsidRPr="00E001BF">
        <w:t>ousing</w:t>
      </w:r>
      <w:r w:rsidR="00151119">
        <w:t xml:space="preserve"> and </w:t>
      </w:r>
      <w:r w:rsidR="00151119" w:rsidRPr="00251380">
        <w:t>a</w:t>
      </w:r>
      <w:r w:rsidR="00E001BF" w:rsidRPr="00251380">
        <w:t>ccommodation</w:t>
      </w:r>
    </w:p>
    <w:p w14:paraId="1C90D544" w14:textId="77777777" w:rsidR="00B30EEA" w:rsidRDefault="00B30EEA" w:rsidP="00B30EEA">
      <w:pPr>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 xml:space="preserve">Related articles: </w:t>
      </w:r>
    </w:p>
    <w:p w14:paraId="2F105B18" w14:textId="77777777" w:rsidR="00B30EEA" w:rsidRPr="00B30EEA" w:rsidRDefault="00B30EEA" w:rsidP="00B30EEA">
      <w:pPr>
        <w:pStyle w:val="ListParagraph"/>
        <w:numPr>
          <w:ilvl w:val="0"/>
          <w:numId w:val="8"/>
        </w:numPr>
        <w:rPr>
          <w:bdr w:val="nil"/>
        </w:rPr>
      </w:pPr>
      <w:r>
        <w:rPr>
          <w:rFonts w:ascii="Century Gothic" w:eastAsia="Times New Roman" w:hAnsi="Century Gothic" w:cs="Times New Roman"/>
          <w:sz w:val="24"/>
          <w:szCs w:val="24"/>
          <w:lang w:eastAsia="en-AU"/>
        </w:rPr>
        <w:t xml:space="preserve">Renting: </w:t>
      </w:r>
      <w:hyperlink r:id="rId5" w:history="1">
        <w:r w:rsidRPr="00B30EEA">
          <w:rPr>
            <w:rStyle w:val="Hyperlink"/>
            <w:rFonts w:ascii="Century Gothic" w:eastAsia="Times New Roman" w:hAnsi="Century Gothic" w:cs="Times New Roman"/>
            <w:sz w:val="24"/>
            <w:szCs w:val="24"/>
            <w:lang w:eastAsia="en-AU"/>
          </w:rPr>
          <w:t>before you move in</w:t>
        </w:r>
      </w:hyperlink>
      <w:r w:rsidRPr="00B30EEA">
        <w:rPr>
          <w:rFonts w:ascii="Century Gothic" w:eastAsia="Times New Roman" w:hAnsi="Century Gothic" w:cs="Times New Roman"/>
          <w:sz w:val="24"/>
          <w:szCs w:val="24"/>
          <w:lang w:eastAsia="en-AU"/>
        </w:rPr>
        <w:t xml:space="preserve"> </w:t>
      </w:r>
    </w:p>
    <w:p w14:paraId="4E3EE714" w14:textId="3ECF3CF1" w:rsidR="00E001BF" w:rsidRPr="00283CD9" w:rsidRDefault="00E001BF" w:rsidP="00283CD9">
      <w:pPr>
        <w:pStyle w:val="Heading2"/>
      </w:pPr>
      <w:r w:rsidRPr="00283CD9">
        <w:t>Finding a property</w:t>
      </w:r>
    </w:p>
    <w:p w14:paraId="5E33D9AF" w14:textId="77777777" w:rsidR="00E001BF" w:rsidRPr="00E001BF" w:rsidRDefault="00E001BF" w:rsidP="00AF7866">
      <w:pPr>
        <w:adjustRightInd w:val="0"/>
        <w:spacing w:before="100" w:beforeAutospacing="1" w:after="100" w:afterAutospacing="1" w:line="276" w:lineRule="auto"/>
        <w:rPr>
          <w:rFonts w:ascii="Century Gothic" w:eastAsia="Cambria" w:hAnsi="Century Gothic" w:cs="Times New Roman"/>
          <w:sz w:val="24"/>
          <w:szCs w:val="24"/>
          <w:lang w:val="en-US"/>
        </w:rPr>
      </w:pPr>
      <w:r w:rsidRPr="00E001BF">
        <w:rPr>
          <w:rFonts w:ascii="Century Gothic" w:eastAsia="Cambria" w:hAnsi="Century Gothic" w:cs="Times New Roman"/>
          <w:sz w:val="24"/>
          <w:szCs w:val="24"/>
          <w:lang w:val="en-US"/>
        </w:rPr>
        <w:t xml:space="preserve">Affordable accommodation in Sydney is difficult to find. For most students their biggest budget item is rent. </w:t>
      </w:r>
    </w:p>
    <w:p w14:paraId="0632EC3D" w14:textId="77777777" w:rsidR="00E001BF" w:rsidRPr="00E001BF" w:rsidRDefault="00E001BF" w:rsidP="00AF7866">
      <w:pPr>
        <w:adjustRightInd w:val="0"/>
        <w:spacing w:before="100" w:beforeAutospacing="1" w:after="100" w:afterAutospacing="1" w:line="276" w:lineRule="auto"/>
        <w:rPr>
          <w:rFonts w:ascii="Century Gothic" w:eastAsia="Cambria" w:hAnsi="Century Gothic" w:cs="Times New Roman"/>
          <w:sz w:val="24"/>
          <w:szCs w:val="24"/>
          <w:lang w:val="en-US"/>
        </w:rPr>
      </w:pPr>
      <w:r w:rsidRPr="00E001BF">
        <w:rPr>
          <w:rFonts w:ascii="Century Gothic" w:eastAsia="Cambria" w:hAnsi="Century Gothic" w:cs="Times New Roman"/>
          <w:sz w:val="24"/>
          <w:szCs w:val="24"/>
          <w:lang w:val="en-US"/>
        </w:rPr>
        <w:t xml:space="preserve">Questions to consider when choosing accommodation include how much you can afford to spend on rent, what facilities you require, and how much control you’d like to have over your accommodation. </w:t>
      </w:r>
    </w:p>
    <w:p w14:paraId="6A9D9595" w14:textId="48306DE6" w:rsidR="00E001BF" w:rsidRPr="00E001BF" w:rsidRDefault="00E001BF" w:rsidP="00AF7866">
      <w:pPr>
        <w:adjustRightInd w:val="0"/>
        <w:spacing w:before="100" w:beforeAutospacing="1" w:after="100" w:afterAutospacing="1" w:line="276" w:lineRule="auto"/>
        <w:rPr>
          <w:rFonts w:ascii="Century Gothic" w:eastAsia="Cambria" w:hAnsi="Century Gothic" w:cs="Times New Roman"/>
          <w:sz w:val="24"/>
          <w:szCs w:val="24"/>
          <w:lang w:val="en-US"/>
        </w:rPr>
      </w:pPr>
      <w:r w:rsidRPr="00E001BF">
        <w:rPr>
          <w:rFonts w:ascii="Century Gothic" w:eastAsia="Cambria" w:hAnsi="Century Gothic" w:cs="Times New Roman"/>
          <w:sz w:val="24"/>
          <w:szCs w:val="24"/>
          <w:lang w:val="en-US"/>
        </w:rPr>
        <w:t xml:space="preserve">The University produces an excellent </w:t>
      </w:r>
      <w:hyperlink r:id="rId6" w:history="1">
        <w:r w:rsidR="00CB3D05">
          <w:rPr>
            <w:rStyle w:val="Hyperlink"/>
            <w:rFonts w:ascii="Century Gothic" w:eastAsia="Cambria" w:hAnsi="Century Gothic" w:cs="Times New Roman"/>
            <w:sz w:val="24"/>
            <w:szCs w:val="24"/>
            <w:lang w:val="en-US"/>
          </w:rPr>
          <w:t>a</w:t>
        </w:r>
        <w:r w:rsidRPr="00CB3D05">
          <w:rPr>
            <w:rStyle w:val="Hyperlink"/>
            <w:rFonts w:ascii="Century Gothic" w:eastAsia="Cambria" w:hAnsi="Century Gothic" w:cs="Times New Roman"/>
            <w:sz w:val="24"/>
            <w:szCs w:val="24"/>
            <w:lang w:val="en-US"/>
          </w:rPr>
          <w:t xml:space="preserve">ccommodation </w:t>
        </w:r>
        <w:r w:rsidR="00CB3D05">
          <w:rPr>
            <w:rStyle w:val="Hyperlink"/>
            <w:rFonts w:ascii="Century Gothic" w:eastAsia="Cambria" w:hAnsi="Century Gothic" w:cs="Times New Roman"/>
            <w:sz w:val="24"/>
            <w:szCs w:val="24"/>
            <w:lang w:val="en-US"/>
          </w:rPr>
          <w:t>g</w:t>
        </w:r>
        <w:r w:rsidRPr="00CB3D05">
          <w:rPr>
            <w:rStyle w:val="Hyperlink"/>
            <w:rFonts w:ascii="Century Gothic" w:eastAsia="Cambria" w:hAnsi="Century Gothic" w:cs="Times New Roman"/>
            <w:sz w:val="24"/>
            <w:szCs w:val="24"/>
            <w:lang w:val="en-US"/>
          </w:rPr>
          <w:t>uide</w:t>
        </w:r>
      </w:hyperlink>
      <w:r w:rsidRPr="00E001BF">
        <w:rPr>
          <w:rFonts w:ascii="Century Gothic" w:eastAsia="Cambria" w:hAnsi="Century Gothic" w:cs="Times New Roman"/>
          <w:sz w:val="24"/>
          <w:szCs w:val="24"/>
          <w:lang w:val="en-US"/>
        </w:rPr>
        <w:t xml:space="preserve"> that explains the different types of accommodation both on and off campus</w:t>
      </w:r>
      <w:r w:rsidR="00CB3D05">
        <w:rPr>
          <w:rFonts w:ascii="Century Gothic" w:eastAsia="Cambria" w:hAnsi="Century Gothic" w:cs="Times New Roman"/>
          <w:sz w:val="24"/>
          <w:szCs w:val="24"/>
          <w:lang w:val="en-US"/>
        </w:rPr>
        <w:t>.</w:t>
      </w:r>
      <w:r w:rsidR="00CB3D05" w:rsidRPr="00E001BF" w:rsidDel="00CB3D05">
        <w:rPr>
          <w:rFonts w:ascii="Century Gothic" w:eastAsia="Cambria" w:hAnsi="Century Gothic" w:cs="Times New Roman"/>
          <w:sz w:val="24"/>
          <w:szCs w:val="24"/>
          <w:lang w:val="en-US"/>
        </w:rPr>
        <w:t xml:space="preserve"> </w:t>
      </w:r>
    </w:p>
    <w:p w14:paraId="3A806286" w14:textId="77777777" w:rsidR="00E001BF" w:rsidRPr="00283CD9" w:rsidRDefault="00E001BF" w:rsidP="00283CD9">
      <w:pPr>
        <w:pStyle w:val="Heading2"/>
      </w:pPr>
      <w:r w:rsidRPr="00283CD9">
        <w:t>Tips for finding the right accommodation</w:t>
      </w:r>
    </w:p>
    <w:p w14:paraId="6A509002" w14:textId="424CBC50" w:rsidR="00E001BF" w:rsidRPr="00E001BF" w:rsidRDefault="00E001BF" w:rsidP="00634FFC">
      <w:pPr>
        <w:numPr>
          <w:ilvl w:val="0"/>
          <w:numId w:val="6"/>
        </w:numPr>
        <w:pBdr>
          <w:top w:val="nil"/>
          <w:left w:val="nil"/>
          <w:bottom w:val="nil"/>
          <w:right w:val="nil"/>
          <w:between w:val="nil"/>
          <w:bar w:val="nil"/>
        </w:pBdr>
        <w:adjustRightInd w:val="0"/>
        <w:spacing w:before="100" w:beforeAutospacing="1" w:after="100" w:afterAutospacing="1" w:line="276" w:lineRule="auto"/>
        <w:rPr>
          <w:rFonts w:ascii="Century Gothic" w:eastAsia="Cambria" w:hAnsi="Century Gothic" w:cs="Times New Roman"/>
          <w:sz w:val="24"/>
          <w:szCs w:val="24"/>
          <w:lang w:val="en-US"/>
        </w:rPr>
      </w:pPr>
      <w:r w:rsidRPr="00E001BF">
        <w:rPr>
          <w:rFonts w:ascii="Century Gothic" w:eastAsia="Cambria" w:hAnsi="Century Gothic" w:cs="Times New Roman"/>
          <w:sz w:val="24"/>
          <w:szCs w:val="24"/>
          <w:lang w:val="en-US"/>
        </w:rPr>
        <w:t xml:space="preserve">Check the University Accommodation Service’s </w:t>
      </w:r>
      <w:hyperlink r:id="rId7" w:history="1">
        <w:r w:rsidRPr="00F35C95">
          <w:rPr>
            <w:rStyle w:val="Hyperlink"/>
            <w:rFonts w:ascii="Century Gothic" w:eastAsia="Cambria" w:hAnsi="Century Gothic" w:cs="Times New Roman"/>
            <w:sz w:val="24"/>
            <w:szCs w:val="24"/>
            <w:lang w:val="en-US"/>
          </w:rPr>
          <w:t>accommodation database</w:t>
        </w:r>
      </w:hyperlink>
      <w:r w:rsidR="00F35C95">
        <w:rPr>
          <w:rFonts w:ascii="Century Gothic" w:eastAsia="Cambria" w:hAnsi="Century Gothic" w:cs="Times New Roman"/>
          <w:sz w:val="24"/>
          <w:szCs w:val="24"/>
          <w:lang w:val="en-US"/>
        </w:rPr>
        <w:t>.</w:t>
      </w:r>
    </w:p>
    <w:p w14:paraId="2FB19B0F" w14:textId="4D1964AF" w:rsidR="00E001BF" w:rsidRPr="00E001BF" w:rsidRDefault="00E001BF" w:rsidP="00634FFC">
      <w:pPr>
        <w:numPr>
          <w:ilvl w:val="0"/>
          <w:numId w:val="6"/>
        </w:numPr>
        <w:pBdr>
          <w:top w:val="nil"/>
          <w:left w:val="nil"/>
          <w:bottom w:val="nil"/>
          <w:right w:val="nil"/>
          <w:between w:val="nil"/>
          <w:bar w:val="nil"/>
        </w:pBdr>
        <w:adjustRightInd w:val="0"/>
        <w:spacing w:before="100" w:beforeAutospacing="1" w:after="100" w:afterAutospacing="1" w:line="276" w:lineRule="auto"/>
        <w:rPr>
          <w:rFonts w:ascii="Century Gothic" w:eastAsia="Cambria" w:hAnsi="Century Gothic" w:cs="Times New Roman"/>
          <w:sz w:val="24"/>
          <w:szCs w:val="24"/>
          <w:lang w:val="en-US"/>
        </w:rPr>
      </w:pPr>
      <w:r w:rsidRPr="00E001BF">
        <w:rPr>
          <w:rFonts w:ascii="Century Gothic" w:eastAsia="Cambria" w:hAnsi="Century Gothic" w:cs="Times New Roman"/>
          <w:sz w:val="24"/>
          <w:szCs w:val="24"/>
          <w:lang w:val="en-US"/>
        </w:rPr>
        <w:t xml:space="preserve">Some useful Facebook groups include </w:t>
      </w:r>
      <w:r w:rsidRPr="00634FFC">
        <w:rPr>
          <w:rFonts w:ascii="Century Gothic" w:eastAsia="Cambria" w:hAnsi="Century Gothic" w:cs="Times New Roman"/>
          <w:b/>
          <w:sz w:val="24"/>
          <w:szCs w:val="24"/>
          <w:lang w:val="en-US"/>
        </w:rPr>
        <w:t>Inner West Housemates</w:t>
      </w:r>
      <w:r w:rsidRPr="00E001BF">
        <w:rPr>
          <w:rFonts w:ascii="Century Gothic" w:eastAsia="Cambria" w:hAnsi="Century Gothic" w:cs="Times New Roman"/>
          <w:sz w:val="24"/>
          <w:szCs w:val="24"/>
          <w:lang w:val="en-US"/>
        </w:rPr>
        <w:t xml:space="preserve"> (Newtown, </w:t>
      </w:r>
      <w:proofErr w:type="spellStart"/>
      <w:r w:rsidRPr="00E001BF">
        <w:rPr>
          <w:rFonts w:ascii="Century Gothic" w:eastAsia="Cambria" w:hAnsi="Century Gothic" w:cs="Times New Roman"/>
          <w:sz w:val="24"/>
          <w:szCs w:val="24"/>
          <w:lang w:val="en-US"/>
        </w:rPr>
        <w:t>Enmore</w:t>
      </w:r>
      <w:proofErr w:type="spellEnd"/>
      <w:r w:rsidRPr="00E001BF">
        <w:rPr>
          <w:rFonts w:ascii="Century Gothic" w:eastAsia="Cambria" w:hAnsi="Century Gothic" w:cs="Times New Roman"/>
          <w:sz w:val="24"/>
          <w:szCs w:val="24"/>
          <w:lang w:val="en-US"/>
        </w:rPr>
        <w:t xml:space="preserve">, </w:t>
      </w:r>
      <w:proofErr w:type="spellStart"/>
      <w:r w:rsidRPr="00E001BF">
        <w:rPr>
          <w:rFonts w:ascii="Century Gothic" w:eastAsia="Cambria" w:hAnsi="Century Gothic" w:cs="Times New Roman"/>
          <w:sz w:val="24"/>
          <w:szCs w:val="24"/>
          <w:lang w:val="en-US"/>
        </w:rPr>
        <w:t>Marrickville</w:t>
      </w:r>
      <w:bookmarkStart w:id="0" w:name="_GoBack"/>
      <w:bookmarkEnd w:id="0"/>
      <w:proofErr w:type="spellEnd"/>
      <w:r w:rsidR="00C63319">
        <w:rPr>
          <w:rFonts w:ascii="Century Gothic" w:eastAsia="Cambria" w:hAnsi="Century Gothic" w:cs="Times New Roman"/>
          <w:sz w:val="24"/>
          <w:szCs w:val="24"/>
          <w:lang w:val="en-US"/>
        </w:rPr>
        <w:t xml:space="preserve"> etc</w:t>
      </w:r>
      <w:r w:rsidR="00410173">
        <w:rPr>
          <w:rFonts w:ascii="Century Gothic" w:eastAsia="Cambria" w:hAnsi="Century Gothic" w:cs="Times New Roman"/>
          <w:sz w:val="24"/>
          <w:szCs w:val="24"/>
          <w:lang w:val="en-US"/>
        </w:rPr>
        <w:t>.</w:t>
      </w:r>
      <w:r w:rsidR="00C63319">
        <w:rPr>
          <w:rFonts w:ascii="Century Gothic" w:eastAsia="Cambria" w:hAnsi="Century Gothic" w:cs="Times New Roman"/>
          <w:sz w:val="24"/>
          <w:szCs w:val="24"/>
          <w:lang w:val="en-US"/>
        </w:rPr>
        <w:t xml:space="preserve">); </w:t>
      </w:r>
      <w:r w:rsidR="00C63319" w:rsidRPr="00634FFC">
        <w:rPr>
          <w:rFonts w:ascii="Century Gothic" w:eastAsia="Cambria" w:hAnsi="Century Gothic" w:cs="Times New Roman"/>
          <w:b/>
          <w:sz w:val="24"/>
          <w:szCs w:val="24"/>
          <w:lang w:val="en-US"/>
        </w:rPr>
        <w:t>Inner East Housemates</w:t>
      </w:r>
      <w:r w:rsidR="00C63319">
        <w:rPr>
          <w:rFonts w:ascii="Century Gothic" w:eastAsia="Cambria" w:hAnsi="Century Gothic" w:cs="Times New Roman"/>
          <w:sz w:val="24"/>
          <w:szCs w:val="24"/>
          <w:lang w:val="en-US"/>
        </w:rPr>
        <w:t xml:space="preserve"> (</w:t>
      </w:r>
      <w:r w:rsidRPr="00E001BF">
        <w:rPr>
          <w:rFonts w:ascii="Century Gothic" w:eastAsia="Cambria" w:hAnsi="Century Gothic" w:cs="Times New Roman"/>
          <w:sz w:val="24"/>
          <w:szCs w:val="24"/>
          <w:lang w:val="en-US"/>
        </w:rPr>
        <w:t>Su</w:t>
      </w:r>
      <w:r w:rsidR="00C63319">
        <w:rPr>
          <w:rFonts w:ascii="Century Gothic" w:eastAsia="Cambria" w:hAnsi="Century Gothic" w:cs="Times New Roman"/>
          <w:sz w:val="24"/>
          <w:szCs w:val="24"/>
          <w:lang w:val="en-US"/>
        </w:rPr>
        <w:t>rry Hills, Darlington, Redfern etc</w:t>
      </w:r>
      <w:r w:rsidR="00410173">
        <w:rPr>
          <w:rFonts w:ascii="Century Gothic" w:eastAsia="Cambria" w:hAnsi="Century Gothic" w:cs="Times New Roman"/>
          <w:sz w:val="24"/>
          <w:szCs w:val="24"/>
          <w:lang w:val="en-US"/>
        </w:rPr>
        <w:t>.</w:t>
      </w:r>
      <w:r w:rsidR="00C63319">
        <w:rPr>
          <w:rFonts w:ascii="Century Gothic" w:eastAsia="Cambria" w:hAnsi="Century Gothic" w:cs="Times New Roman"/>
          <w:sz w:val="24"/>
          <w:szCs w:val="24"/>
          <w:lang w:val="en-US"/>
        </w:rPr>
        <w:t xml:space="preserve">); and </w:t>
      </w:r>
      <w:r w:rsidRPr="00634FFC">
        <w:rPr>
          <w:rFonts w:ascii="Century Gothic" w:eastAsia="Cambria" w:hAnsi="Century Gothic" w:cs="Times New Roman"/>
          <w:b/>
          <w:sz w:val="24"/>
          <w:szCs w:val="24"/>
          <w:lang w:val="en-US"/>
        </w:rPr>
        <w:t>Queer Housing Sydney</w:t>
      </w:r>
      <w:r w:rsidR="005C6920">
        <w:rPr>
          <w:rFonts w:ascii="Century Gothic" w:eastAsia="Cambria" w:hAnsi="Century Gothic" w:cs="Times New Roman"/>
          <w:b/>
          <w:sz w:val="24"/>
          <w:szCs w:val="24"/>
          <w:lang w:val="en-US"/>
        </w:rPr>
        <w:t xml:space="preserve"> </w:t>
      </w:r>
      <w:r w:rsidR="005C6920">
        <w:rPr>
          <w:rFonts w:ascii="Century Gothic" w:eastAsia="Cambria" w:hAnsi="Century Gothic" w:cs="Times New Roman"/>
          <w:sz w:val="24"/>
          <w:szCs w:val="24"/>
          <w:lang w:val="en-US"/>
        </w:rPr>
        <w:t>(</w:t>
      </w:r>
      <w:r w:rsidR="005C6920" w:rsidRPr="00E001BF">
        <w:rPr>
          <w:rFonts w:ascii="Century Gothic" w:eastAsia="Cambria" w:hAnsi="Century Gothic" w:cs="Times New Roman"/>
          <w:sz w:val="24"/>
          <w:szCs w:val="24"/>
          <w:lang w:val="en-US"/>
        </w:rPr>
        <w:t>fo</w:t>
      </w:r>
      <w:r w:rsidR="005C6920">
        <w:rPr>
          <w:rFonts w:ascii="Century Gothic" w:eastAsia="Cambria" w:hAnsi="Century Gothic" w:cs="Times New Roman"/>
          <w:sz w:val="24"/>
          <w:szCs w:val="24"/>
          <w:lang w:val="en-US"/>
        </w:rPr>
        <w:t>r LGBTQI+ friendly accommodation)</w:t>
      </w:r>
      <w:r w:rsidRPr="00E001BF">
        <w:rPr>
          <w:rFonts w:ascii="Century Gothic" w:eastAsia="Cambria" w:hAnsi="Century Gothic" w:cs="Times New Roman"/>
          <w:sz w:val="24"/>
          <w:szCs w:val="24"/>
          <w:lang w:val="en-US"/>
        </w:rPr>
        <w:t>.</w:t>
      </w:r>
    </w:p>
    <w:p w14:paraId="4B964B5E" w14:textId="4AEE7501" w:rsidR="00E001BF" w:rsidRPr="00E001BF" w:rsidRDefault="00E001BF" w:rsidP="00634FFC">
      <w:pPr>
        <w:numPr>
          <w:ilvl w:val="0"/>
          <w:numId w:val="6"/>
        </w:numPr>
        <w:pBdr>
          <w:top w:val="nil"/>
          <w:left w:val="nil"/>
          <w:bottom w:val="nil"/>
          <w:right w:val="nil"/>
          <w:between w:val="nil"/>
          <w:bar w:val="nil"/>
        </w:pBdr>
        <w:adjustRightInd w:val="0"/>
        <w:spacing w:before="100" w:beforeAutospacing="1" w:after="100" w:afterAutospacing="1" w:line="276" w:lineRule="auto"/>
        <w:rPr>
          <w:rFonts w:ascii="Century Gothic" w:eastAsia="Cambria" w:hAnsi="Century Gothic" w:cs="Times New Roman"/>
          <w:sz w:val="24"/>
          <w:szCs w:val="24"/>
          <w:lang w:val="en-US"/>
        </w:rPr>
      </w:pPr>
      <w:r w:rsidRPr="00E001BF">
        <w:rPr>
          <w:rFonts w:ascii="Century Gothic" w:eastAsia="Cambria" w:hAnsi="Century Gothic" w:cs="Times New Roman"/>
          <w:sz w:val="24"/>
          <w:szCs w:val="24"/>
          <w:lang w:val="en-US"/>
        </w:rPr>
        <w:t xml:space="preserve">The </w:t>
      </w:r>
      <w:r w:rsidRPr="00537803">
        <w:rPr>
          <w:rFonts w:ascii="Century Gothic" w:eastAsia="Cambria" w:hAnsi="Century Gothic" w:cs="Times New Roman"/>
          <w:sz w:val="24"/>
          <w:szCs w:val="24"/>
          <w:lang w:val="en-US"/>
        </w:rPr>
        <w:t>Tenants’</w:t>
      </w:r>
      <w:r w:rsidRPr="00E001BF">
        <w:rPr>
          <w:rFonts w:ascii="Century Gothic" w:eastAsia="Cambria" w:hAnsi="Century Gothic" w:cs="Times New Roman"/>
          <w:sz w:val="24"/>
          <w:szCs w:val="24"/>
          <w:lang w:val="en-US"/>
        </w:rPr>
        <w:t xml:space="preserve"> Union of NSW’s </w:t>
      </w:r>
      <w:hyperlink r:id="rId8" w:history="1">
        <w:r w:rsidRPr="00F35C95">
          <w:rPr>
            <w:rStyle w:val="Hyperlink"/>
            <w:rFonts w:ascii="Century Gothic" w:eastAsia="Cambria" w:hAnsi="Century Gothic" w:cs="Times New Roman"/>
            <w:sz w:val="24"/>
            <w:szCs w:val="24"/>
            <w:lang w:val="en-US"/>
          </w:rPr>
          <w:t>rent-tracker</w:t>
        </w:r>
      </w:hyperlink>
      <w:r w:rsidRPr="00E001BF">
        <w:rPr>
          <w:rFonts w:ascii="Century Gothic" w:eastAsia="Cambria" w:hAnsi="Century Gothic" w:cs="Times New Roman"/>
          <w:sz w:val="24"/>
          <w:szCs w:val="24"/>
          <w:lang w:val="en-US"/>
        </w:rPr>
        <w:t xml:space="preserve"> lists average rents for all Sydney local government areas</w:t>
      </w:r>
      <w:r w:rsidR="00F35C95">
        <w:rPr>
          <w:rFonts w:ascii="Century Gothic" w:eastAsia="Cambria" w:hAnsi="Century Gothic" w:cs="Times New Roman"/>
          <w:sz w:val="24"/>
          <w:szCs w:val="24"/>
          <w:lang w:val="en-US"/>
        </w:rPr>
        <w:t>.</w:t>
      </w:r>
    </w:p>
    <w:p w14:paraId="5FD62279" w14:textId="77777777" w:rsidR="00E001BF" w:rsidRPr="00E001BF" w:rsidRDefault="00E001BF" w:rsidP="00634FFC">
      <w:pPr>
        <w:numPr>
          <w:ilvl w:val="0"/>
          <w:numId w:val="6"/>
        </w:numPr>
        <w:pBdr>
          <w:top w:val="nil"/>
          <w:left w:val="nil"/>
          <w:bottom w:val="nil"/>
          <w:right w:val="nil"/>
          <w:between w:val="nil"/>
          <w:bar w:val="nil"/>
        </w:pBdr>
        <w:adjustRightInd w:val="0"/>
        <w:spacing w:before="100" w:beforeAutospacing="1" w:after="100" w:afterAutospacing="1" w:line="276" w:lineRule="auto"/>
        <w:rPr>
          <w:rFonts w:ascii="Century Gothic" w:eastAsia="Cambria" w:hAnsi="Century Gothic" w:cs="Times New Roman"/>
          <w:sz w:val="24"/>
          <w:szCs w:val="24"/>
          <w:lang w:val="en-US"/>
        </w:rPr>
      </w:pPr>
      <w:r w:rsidRPr="00E001BF">
        <w:rPr>
          <w:rFonts w:ascii="Century Gothic" w:eastAsia="Cambria" w:hAnsi="Century Gothic" w:cs="Times New Roman"/>
          <w:sz w:val="24"/>
          <w:szCs w:val="24"/>
          <w:lang w:val="en-US"/>
        </w:rPr>
        <w:t xml:space="preserve">It’s a good idea to rent somewhere that has </w:t>
      </w:r>
      <w:r w:rsidRPr="00634FFC">
        <w:rPr>
          <w:rFonts w:ascii="Century Gothic" w:eastAsia="Cambria" w:hAnsi="Century Gothic" w:cs="Times New Roman"/>
          <w:b/>
          <w:sz w:val="24"/>
          <w:szCs w:val="24"/>
          <w:lang w:val="en-US"/>
        </w:rPr>
        <w:t>access to public transport</w:t>
      </w:r>
      <w:r w:rsidRPr="00E001BF">
        <w:rPr>
          <w:rFonts w:ascii="Century Gothic" w:eastAsia="Cambria" w:hAnsi="Century Gothic" w:cs="Times New Roman"/>
          <w:sz w:val="24"/>
          <w:szCs w:val="24"/>
          <w:lang w:val="en-US"/>
        </w:rPr>
        <w:t xml:space="preserve">. Buses are less reliable than trains, so it’s good to live near a train station. </w:t>
      </w:r>
    </w:p>
    <w:p w14:paraId="34F5672E" w14:textId="77777777" w:rsidR="00E001BF" w:rsidRPr="00E001BF" w:rsidRDefault="00E001BF" w:rsidP="00634FFC">
      <w:pPr>
        <w:numPr>
          <w:ilvl w:val="0"/>
          <w:numId w:val="6"/>
        </w:numPr>
        <w:pBdr>
          <w:top w:val="nil"/>
          <w:left w:val="nil"/>
          <w:bottom w:val="nil"/>
          <w:right w:val="nil"/>
          <w:between w:val="nil"/>
          <w:bar w:val="nil"/>
        </w:pBdr>
        <w:adjustRightInd w:val="0"/>
        <w:spacing w:before="100" w:beforeAutospacing="1" w:after="100" w:afterAutospacing="1" w:line="276" w:lineRule="auto"/>
        <w:rPr>
          <w:rFonts w:ascii="Century Gothic" w:eastAsia="Cambria" w:hAnsi="Century Gothic" w:cs="Times New Roman"/>
          <w:sz w:val="24"/>
          <w:szCs w:val="24"/>
          <w:lang w:val="en-US"/>
        </w:rPr>
      </w:pPr>
      <w:r w:rsidRPr="00634FFC">
        <w:rPr>
          <w:rFonts w:ascii="Century Gothic" w:eastAsia="Cambria" w:hAnsi="Century Gothic" w:cs="Times New Roman"/>
          <w:b/>
          <w:sz w:val="24"/>
          <w:szCs w:val="24"/>
          <w:lang w:val="en-US"/>
        </w:rPr>
        <w:t>Express trains make it easier</w:t>
      </w:r>
      <w:r w:rsidRPr="00E001BF">
        <w:rPr>
          <w:rFonts w:ascii="Century Gothic" w:eastAsia="Cambria" w:hAnsi="Century Gothic" w:cs="Times New Roman"/>
          <w:sz w:val="24"/>
          <w:szCs w:val="24"/>
          <w:lang w:val="en-US"/>
        </w:rPr>
        <w:t xml:space="preserve"> to live further from campus. For example, Parramatta is about 25kms from Camperdown campus, but less than 25 minutes to Redfern Station by express train.</w:t>
      </w:r>
    </w:p>
    <w:p w14:paraId="458426C7" w14:textId="0D5BD1DC" w:rsidR="00E001BF" w:rsidRPr="00E001BF" w:rsidRDefault="00F07786" w:rsidP="00634FFC">
      <w:pPr>
        <w:numPr>
          <w:ilvl w:val="0"/>
          <w:numId w:val="6"/>
        </w:numPr>
        <w:pBdr>
          <w:top w:val="nil"/>
          <w:left w:val="nil"/>
          <w:bottom w:val="nil"/>
          <w:right w:val="nil"/>
          <w:between w:val="nil"/>
          <w:bar w:val="nil"/>
        </w:pBdr>
        <w:adjustRightInd w:val="0"/>
        <w:spacing w:before="100" w:beforeAutospacing="1" w:after="100" w:afterAutospacing="1" w:line="276" w:lineRule="auto"/>
        <w:rPr>
          <w:rFonts w:ascii="Century Gothic" w:eastAsia="Cambria" w:hAnsi="Century Gothic" w:cs="Times New Roman"/>
          <w:sz w:val="24"/>
          <w:szCs w:val="24"/>
          <w:lang w:val="en-US"/>
        </w:rPr>
      </w:pPr>
      <w:r>
        <w:rPr>
          <w:rFonts w:ascii="Century Gothic" w:eastAsia="Cambria" w:hAnsi="Century Gothic" w:cs="Times New Roman"/>
          <w:sz w:val="24"/>
          <w:szCs w:val="24"/>
          <w:lang w:val="en-US"/>
        </w:rPr>
        <w:t>If you have a car, you’</w:t>
      </w:r>
      <w:r w:rsidR="00E001BF" w:rsidRPr="00E001BF">
        <w:rPr>
          <w:rFonts w:ascii="Century Gothic" w:eastAsia="Cambria" w:hAnsi="Century Gothic" w:cs="Times New Roman"/>
          <w:sz w:val="24"/>
          <w:szCs w:val="24"/>
          <w:lang w:val="en-US"/>
        </w:rPr>
        <w:t xml:space="preserve">ll need to </w:t>
      </w:r>
      <w:r w:rsidR="00E001BF" w:rsidRPr="00634FFC">
        <w:rPr>
          <w:rFonts w:ascii="Century Gothic" w:eastAsia="Cambria" w:hAnsi="Century Gothic" w:cs="Times New Roman"/>
          <w:b/>
          <w:sz w:val="24"/>
          <w:szCs w:val="24"/>
          <w:lang w:val="en-US"/>
        </w:rPr>
        <w:t>consider parkin</w:t>
      </w:r>
      <w:r w:rsidRPr="00634FFC">
        <w:rPr>
          <w:rFonts w:ascii="Century Gothic" w:eastAsia="Cambria" w:hAnsi="Century Gothic" w:cs="Times New Roman"/>
          <w:b/>
          <w:sz w:val="24"/>
          <w:szCs w:val="24"/>
          <w:lang w:val="en-US"/>
        </w:rPr>
        <w:t>g options</w:t>
      </w:r>
      <w:r>
        <w:rPr>
          <w:rFonts w:ascii="Century Gothic" w:eastAsia="Cambria" w:hAnsi="Century Gothic" w:cs="Times New Roman"/>
          <w:sz w:val="24"/>
          <w:szCs w:val="24"/>
          <w:lang w:val="en-US"/>
        </w:rPr>
        <w:t>. Some properties don’</w:t>
      </w:r>
      <w:r w:rsidR="00E001BF" w:rsidRPr="00E001BF">
        <w:rPr>
          <w:rFonts w:ascii="Century Gothic" w:eastAsia="Cambria" w:hAnsi="Century Gothic" w:cs="Times New Roman"/>
          <w:sz w:val="24"/>
          <w:szCs w:val="24"/>
          <w:lang w:val="en-US"/>
        </w:rPr>
        <w:t>t include off-street parking, or have limited parking spots. Also</w:t>
      </w:r>
      <w:r w:rsidR="00127520">
        <w:rPr>
          <w:rFonts w:ascii="Century Gothic" w:eastAsia="Cambria" w:hAnsi="Century Gothic" w:cs="Times New Roman"/>
          <w:sz w:val="24"/>
          <w:szCs w:val="24"/>
          <w:lang w:val="en-US"/>
        </w:rPr>
        <w:t>,</w:t>
      </w:r>
      <w:r w:rsidR="00E001BF" w:rsidRPr="00E001BF">
        <w:rPr>
          <w:rFonts w:ascii="Century Gothic" w:eastAsia="Cambria" w:hAnsi="Century Gothic" w:cs="Times New Roman"/>
          <w:sz w:val="24"/>
          <w:szCs w:val="24"/>
          <w:lang w:val="en-US"/>
        </w:rPr>
        <w:t xml:space="preserve"> parking on or near main campus is limited.</w:t>
      </w:r>
    </w:p>
    <w:p w14:paraId="79D07CAD" w14:textId="6E79021F" w:rsidR="00F07786" w:rsidRPr="00AF7866" w:rsidRDefault="00F07786" w:rsidP="00634FFC">
      <w:pPr>
        <w:numPr>
          <w:ilvl w:val="0"/>
          <w:numId w:val="6"/>
        </w:numPr>
        <w:pBdr>
          <w:top w:val="nil"/>
          <w:left w:val="nil"/>
          <w:bottom w:val="nil"/>
          <w:right w:val="nil"/>
          <w:between w:val="nil"/>
          <w:bar w:val="nil"/>
        </w:pBdr>
        <w:adjustRightInd w:val="0"/>
        <w:spacing w:before="100" w:beforeAutospacing="1" w:after="100" w:afterAutospacing="1" w:line="276" w:lineRule="auto"/>
        <w:rPr>
          <w:rFonts w:ascii="Century Gothic" w:eastAsia="MS Gothic" w:hAnsi="Century Gothic" w:cs="Times New Roman"/>
          <w:bCs/>
          <w:color w:val="292D78"/>
          <w:sz w:val="24"/>
          <w:szCs w:val="24"/>
          <w:lang w:val="en-US"/>
        </w:rPr>
      </w:pPr>
      <w:r w:rsidRPr="00634FFC">
        <w:rPr>
          <w:rFonts w:ascii="Century Gothic" w:eastAsia="Cambria" w:hAnsi="Century Gothic" w:cs="Times New Roman"/>
          <w:b/>
          <w:sz w:val="24"/>
          <w:szCs w:val="24"/>
          <w:lang w:val="en-US"/>
        </w:rPr>
        <w:t>If you’</w:t>
      </w:r>
      <w:r w:rsidR="00E001BF" w:rsidRPr="00634FFC">
        <w:rPr>
          <w:rFonts w:ascii="Century Gothic" w:eastAsia="Cambria" w:hAnsi="Century Gothic" w:cs="Times New Roman"/>
          <w:b/>
          <w:sz w:val="24"/>
          <w:szCs w:val="24"/>
          <w:lang w:val="en-US"/>
        </w:rPr>
        <w:t xml:space="preserve">re a </w:t>
      </w:r>
      <w:r w:rsidR="00D7223C">
        <w:rPr>
          <w:rFonts w:ascii="Century Gothic" w:eastAsia="Cambria" w:hAnsi="Century Gothic" w:cs="Times New Roman"/>
          <w:b/>
          <w:sz w:val="24"/>
          <w:szCs w:val="24"/>
          <w:lang w:val="en-US"/>
        </w:rPr>
        <w:t>local</w:t>
      </w:r>
      <w:r w:rsidR="00D7223C" w:rsidRPr="00634FFC">
        <w:rPr>
          <w:rFonts w:ascii="Century Gothic" w:eastAsia="Cambria" w:hAnsi="Century Gothic" w:cs="Times New Roman"/>
          <w:b/>
          <w:sz w:val="24"/>
          <w:szCs w:val="24"/>
          <w:lang w:val="en-US"/>
        </w:rPr>
        <w:t xml:space="preserve"> </w:t>
      </w:r>
      <w:r w:rsidR="00E001BF" w:rsidRPr="00634FFC">
        <w:rPr>
          <w:rFonts w:ascii="Century Gothic" w:eastAsia="Cambria" w:hAnsi="Century Gothic" w:cs="Times New Roman"/>
          <w:b/>
          <w:sz w:val="24"/>
          <w:szCs w:val="24"/>
          <w:lang w:val="en-US"/>
        </w:rPr>
        <w:t>st</w:t>
      </w:r>
      <w:r w:rsidRPr="00634FFC">
        <w:rPr>
          <w:rFonts w:ascii="Century Gothic" w:eastAsia="Cambria" w:hAnsi="Century Gothic" w:cs="Times New Roman"/>
          <w:b/>
          <w:sz w:val="24"/>
          <w:szCs w:val="24"/>
          <w:lang w:val="en-US"/>
        </w:rPr>
        <w:t>udent on a low income</w:t>
      </w:r>
      <w:r w:rsidRPr="00AF7866">
        <w:rPr>
          <w:rFonts w:ascii="Century Gothic" w:eastAsia="Cambria" w:hAnsi="Century Gothic" w:cs="Times New Roman"/>
          <w:sz w:val="24"/>
          <w:szCs w:val="24"/>
          <w:lang w:val="en-US"/>
        </w:rPr>
        <w:t>, and you’</w:t>
      </w:r>
      <w:r w:rsidR="00E001BF" w:rsidRPr="00AF7866">
        <w:rPr>
          <w:rFonts w:ascii="Century Gothic" w:eastAsia="Cambria" w:hAnsi="Century Gothic" w:cs="Times New Roman"/>
          <w:sz w:val="24"/>
          <w:szCs w:val="24"/>
          <w:lang w:val="en-US"/>
        </w:rPr>
        <w:t xml:space="preserve">re finding it difficult to pay bond for a private rental, you may be able to </w:t>
      </w:r>
      <w:hyperlink r:id="rId9" w:history="1">
        <w:r w:rsidR="00E001BF" w:rsidRPr="00B54184">
          <w:rPr>
            <w:rStyle w:val="Hyperlink"/>
            <w:rFonts w:ascii="Century Gothic" w:eastAsia="Cambria" w:hAnsi="Century Gothic" w:cs="Times New Roman"/>
            <w:sz w:val="24"/>
            <w:szCs w:val="24"/>
            <w:lang w:val="en-US"/>
          </w:rPr>
          <w:t>apply for a bond loan</w:t>
        </w:r>
      </w:hyperlink>
      <w:r w:rsidR="00E001BF" w:rsidRPr="00AF7866">
        <w:rPr>
          <w:rFonts w:ascii="Century Gothic" w:eastAsia="Cambria" w:hAnsi="Century Gothic" w:cs="Times New Roman"/>
          <w:sz w:val="24"/>
          <w:szCs w:val="24"/>
          <w:lang w:val="en-US"/>
        </w:rPr>
        <w:t xml:space="preserve"> from the NSW Government Family and Community Service</w:t>
      </w:r>
      <w:r w:rsidRPr="00AF7866">
        <w:rPr>
          <w:rFonts w:ascii="Century Gothic" w:eastAsia="Cambria" w:hAnsi="Century Gothic" w:cs="Times New Roman"/>
          <w:sz w:val="24"/>
          <w:szCs w:val="24"/>
          <w:lang w:val="en-US"/>
        </w:rPr>
        <w:t>s</w:t>
      </w:r>
      <w:r w:rsidR="00B54184">
        <w:rPr>
          <w:rFonts w:ascii="Century Gothic" w:eastAsia="Cambria" w:hAnsi="Century Gothic" w:cs="Times New Roman"/>
          <w:sz w:val="24"/>
          <w:szCs w:val="24"/>
          <w:lang w:val="en-US"/>
        </w:rPr>
        <w:t>.</w:t>
      </w:r>
    </w:p>
    <w:p w14:paraId="4E4BF7A0" w14:textId="77777777" w:rsidR="004A3CB2" w:rsidRPr="00283CD9" w:rsidRDefault="004A3CB2" w:rsidP="00283CD9">
      <w:pPr>
        <w:pStyle w:val="Heading2"/>
      </w:pPr>
      <w:r w:rsidRPr="00283CD9">
        <w:lastRenderedPageBreak/>
        <w:t>Tips for protecting your rights</w:t>
      </w:r>
    </w:p>
    <w:p w14:paraId="53679BDA" w14:textId="1E09C66E" w:rsidR="00E001BF" w:rsidRPr="004A3CB2" w:rsidRDefault="00230E3F" w:rsidP="00AF7866">
      <w:pPr>
        <w:numPr>
          <w:ilvl w:val="0"/>
          <w:numId w:val="2"/>
        </w:numPr>
        <w:spacing w:before="100" w:beforeAutospacing="1" w:after="100" w:afterAutospacing="1" w:line="276" w:lineRule="auto"/>
        <w:rPr>
          <w:rFonts w:ascii="Century Gothic" w:eastAsia="Times New Roman" w:hAnsi="Century Gothic" w:cs="Times New Roman"/>
          <w:sz w:val="24"/>
          <w:szCs w:val="24"/>
          <w:lang w:eastAsia="en-AU"/>
        </w:rPr>
      </w:pPr>
      <w:r w:rsidRPr="00634FFC">
        <w:rPr>
          <w:rFonts w:ascii="Century Gothic" w:eastAsia="Times New Roman" w:hAnsi="Century Gothic" w:cs="Times New Roman"/>
          <w:b/>
          <w:sz w:val="24"/>
          <w:szCs w:val="24"/>
          <w:lang w:eastAsia="en-AU"/>
        </w:rPr>
        <w:t>d</w:t>
      </w:r>
      <w:r w:rsidR="00E001BF" w:rsidRPr="00634FFC">
        <w:rPr>
          <w:rFonts w:ascii="Century Gothic" w:eastAsia="Times New Roman" w:hAnsi="Century Gothic" w:cs="Times New Roman"/>
          <w:b/>
          <w:sz w:val="24"/>
          <w:szCs w:val="24"/>
          <w:lang w:eastAsia="en-AU"/>
        </w:rPr>
        <w:t>on’t pay or sign anything</w:t>
      </w:r>
      <w:r w:rsidR="00E001BF" w:rsidRPr="004A3CB2">
        <w:rPr>
          <w:rFonts w:ascii="Century Gothic" w:eastAsia="Times New Roman" w:hAnsi="Century Gothic" w:cs="Times New Roman"/>
          <w:sz w:val="24"/>
          <w:szCs w:val="24"/>
          <w:lang w:eastAsia="en-AU"/>
        </w:rPr>
        <w:t xml:space="preserve"> until you’ve inspected the property</w:t>
      </w:r>
    </w:p>
    <w:p w14:paraId="48D2D528" w14:textId="55298E35" w:rsidR="00E001BF" w:rsidRPr="004A3CB2" w:rsidRDefault="00230E3F" w:rsidP="00AF7866">
      <w:pPr>
        <w:numPr>
          <w:ilvl w:val="0"/>
          <w:numId w:val="2"/>
        </w:numPr>
        <w:spacing w:before="100" w:beforeAutospacing="1" w:after="100" w:afterAutospacing="1" w:line="276" w:lineRule="auto"/>
        <w:rPr>
          <w:rFonts w:ascii="Century Gothic" w:eastAsia="Times New Roman" w:hAnsi="Century Gothic" w:cs="Times New Roman"/>
          <w:sz w:val="24"/>
          <w:szCs w:val="24"/>
          <w:lang w:eastAsia="en-AU"/>
        </w:rPr>
      </w:pPr>
      <w:r w:rsidRPr="00634FFC">
        <w:rPr>
          <w:rFonts w:ascii="Century Gothic" w:eastAsia="Times New Roman" w:hAnsi="Century Gothic" w:cs="Times New Roman"/>
          <w:b/>
          <w:sz w:val="24"/>
          <w:szCs w:val="24"/>
          <w:lang w:eastAsia="en-AU"/>
        </w:rPr>
        <w:t>k</w:t>
      </w:r>
      <w:r w:rsidR="00E001BF" w:rsidRPr="00634FFC">
        <w:rPr>
          <w:rFonts w:ascii="Century Gothic" w:eastAsia="Times New Roman" w:hAnsi="Century Gothic" w:cs="Times New Roman"/>
          <w:b/>
          <w:sz w:val="24"/>
          <w:szCs w:val="24"/>
          <w:lang w:eastAsia="en-AU"/>
        </w:rPr>
        <w:t>eep copies of all documentation</w:t>
      </w:r>
      <w:r w:rsidR="00E001BF" w:rsidRPr="004A3CB2">
        <w:rPr>
          <w:rFonts w:ascii="Century Gothic" w:eastAsia="Times New Roman" w:hAnsi="Century Gothic" w:cs="Times New Roman"/>
          <w:sz w:val="24"/>
          <w:szCs w:val="24"/>
          <w:lang w:eastAsia="en-AU"/>
        </w:rPr>
        <w:t>, which should include a written agreement, a condition report, and receipts for any payments you make, such as bond or security deposit and rent</w:t>
      </w:r>
    </w:p>
    <w:p w14:paraId="5B484D00" w14:textId="044AF200" w:rsidR="00E001BF" w:rsidRDefault="00230E3F" w:rsidP="00AF7866">
      <w:pPr>
        <w:numPr>
          <w:ilvl w:val="0"/>
          <w:numId w:val="2"/>
        </w:numPr>
        <w:spacing w:before="100" w:beforeAutospacing="1" w:after="100" w:afterAutospacing="1" w:line="276" w:lineRule="auto"/>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g</w:t>
      </w:r>
      <w:r w:rsidR="00F07786" w:rsidRPr="004A3CB2">
        <w:rPr>
          <w:rFonts w:ascii="Century Gothic" w:eastAsia="Times New Roman" w:hAnsi="Century Gothic" w:cs="Times New Roman"/>
          <w:sz w:val="24"/>
          <w:szCs w:val="24"/>
          <w:lang w:eastAsia="en-AU"/>
        </w:rPr>
        <w:t xml:space="preserve">et the </w:t>
      </w:r>
      <w:r w:rsidR="00E001BF" w:rsidRPr="00634FFC">
        <w:rPr>
          <w:rFonts w:ascii="Century Gothic" w:eastAsia="Times New Roman" w:hAnsi="Century Gothic" w:cs="Times New Roman"/>
          <w:b/>
          <w:sz w:val="24"/>
          <w:szCs w:val="24"/>
          <w:lang w:eastAsia="en-AU"/>
        </w:rPr>
        <w:t>full</w:t>
      </w:r>
      <w:r w:rsidR="00F07786" w:rsidRPr="00634FFC">
        <w:rPr>
          <w:rFonts w:ascii="Century Gothic" w:eastAsia="Times New Roman" w:hAnsi="Century Gothic" w:cs="Times New Roman"/>
          <w:b/>
          <w:sz w:val="24"/>
          <w:szCs w:val="24"/>
          <w:lang w:eastAsia="en-AU"/>
        </w:rPr>
        <w:t xml:space="preserve"> legal</w:t>
      </w:r>
      <w:r w:rsidR="00E001BF" w:rsidRPr="00634FFC">
        <w:rPr>
          <w:rFonts w:ascii="Century Gothic" w:eastAsia="Times New Roman" w:hAnsi="Century Gothic" w:cs="Times New Roman"/>
          <w:b/>
          <w:sz w:val="24"/>
          <w:szCs w:val="24"/>
          <w:lang w:eastAsia="en-AU"/>
        </w:rPr>
        <w:t xml:space="preserve"> name and residential address</w:t>
      </w:r>
      <w:r w:rsidR="00E001BF" w:rsidRPr="004A3CB2">
        <w:rPr>
          <w:rFonts w:ascii="Century Gothic" w:eastAsia="Times New Roman" w:hAnsi="Century Gothic" w:cs="Times New Roman"/>
          <w:sz w:val="24"/>
          <w:szCs w:val="24"/>
          <w:lang w:eastAsia="en-AU"/>
        </w:rPr>
        <w:t xml:space="preserve"> of the person </w:t>
      </w:r>
      <w:r w:rsidR="00F07786" w:rsidRPr="004A3CB2">
        <w:rPr>
          <w:rFonts w:ascii="Century Gothic" w:eastAsia="Times New Roman" w:hAnsi="Century Gothic" w:cs="Times New Roman"/>
          <w:sz w:val="24"/>
          <w:szCs w:val="24"/>
          <w:lang w:eastAsia="en-AU"/>
        </w:rPr>
        <w:t xml:space="preserve">you’re </w:t>
      </w:r>
      <w:r w:rsidR="00E001BF" w:rsidRPr="004A3CB2">
        <w:rPr>
          <w:rFonts w:ascii="Century Gothic" w:eastAsia="Times New Roman" w:hAnsi="Century Gothic" w:cs="Times New Roman"/>
          <w:sz w:val="24"/>
          <w:szCs w:val="24"/>
          <w:lang w:eastAsia="en-AU"/>
        </w:rPr>
        <w:t>renting</w:t>
      </w:r>
      <w:r w:rsidR="00F07786" w:rsidRPr="004A3CB2">
        <w:rPr>
          <w:rFonts w:ascii="Century Gothic" w:eastAsia="Times New Roman" w:hAnsi="Century Gothic" w:cs="Times New Roman"/>
          <w:sz w:val="24"/>
          <w:szCs w:val="24"/>
          <w:lang w:eastAsia="en-AU"/>
        </w:rPr>
        <w:t xml:space="preserve"> from</w:t>
      </w:r>
      <w:r w:rsidR="00E001BF" w:rsidRPr="004A3CB2">
        <w:rPr>
          <w:rFonts w:ascii="Century Gothic" w:eastAsia="Times New Roman" w:hAnsi="Century Gothic" w:cs="Times New Roman"/>
          <w:sz w:val="24"/>
          <w:szCs w:val="24"/>
          <w:lang w:eastAsia="en-AU"/>
        </w:rPr>
        <w:t xml:space="preserve"> (the property owner, their rental agent, or the leaseholder)</w:t>
      </w:r>
    </w:p>
    <w:p w14:paraId="7FBEE14C" w14:textId="09403F0A" w:rsidR="007616F3" w:rsidRPr="007616F3" w:rsidRDefault="00230E3F" w:rsidP="007616F3">
      <w:pPr>
        <w:numPr>
          <w:ilvl w:val="0"/>
          <w:numId w:val="2"/>
        </w:numPr>
        <w:pBdr>
          <w:top w:val="nil"/>
          <w:left w:val="nil"/>
          <w:bottom w:val="nil"/>
          <w:right w:val="nil"/>
          <w:between w:val="nil"/>
          <w:bar w:val="nil"/>
        </w:pBdr>
        <w:adjustRightInd w:val="0"/>
        <w:spacing w:before="100" w:beforeAutospacing="1" w:after="100" w:afterAutospacing="1" w:line="276" w:lineRule="auto"/>
        <w:rPr>
          <w:rFonts w:ascii="Century Gothic" w:eastAsia="Cambria" w:hAnsi="Century Gothic" w:cs="Times New Roman"/>
          <w:sz w:val="24"/>
          <w:szCs w:val="24"/>
          <w:lang w:val="en-US"/>
        </w:rPr>
      </w:pPr>
      <w:r w:rsidRPr="00634FFC">
        <w:rPr>
          <w:rFonts w:ascii="Century Gothic" w:eastAsia="Cambria" w:hAnsi="Century Gothic" w:cs="Times New Roman"/>
          <w:b/>
          <w:sz w:val="24"/>
          <w:szCs w:val="24"/>
          <w:lang w:val="en-US"/>
        </w:rPr>
        <w:t>t</w:t>
      </w:r>
      <w:r w:rsidR="007616F3" w:rsidRPr="00634FFC">
        <w:rPr>
          <w:rFonts w:ascii="Century Gothic" w:eastAsia="Cambria" w:hAnsi="Century Gothic" w:cs="Times New Roman"/>
          <w:b/>
          <w:sz w:val="24"/>
          <w:szCs w:val="24"/>
          <w:lang w:val="en-US"/>
        </w:rPr>
        <w:t>ake photos of everything</w:t>
      </w:r>
      <w:r w:rsidR="007616F3" w:rsidRPr="00E001BF">
        <w:rPr>
          <w:rFonts w:ascii="Century Gothic" w:eastAsia="Cambria" w:hAnsi="Century Gothic" w:cs="Times New Roman"/>
          <w:sz w:val="24"/>
          <w:szCs w:val="24"/>
          <w:lang w:val="en-US"/>
        </w:rPr>
        <w:t xml:space="preserve"> in the property</w:t>
      </w:r>
      <w:r w:rsidR="007616F3">
        <w:rPr>
          <w:rFonts w:ascii="Century Gothic" w:eastAsia="Cambria" w:hAnsi="Century Gothic" w:cs="Times New Roman"/>
          <w:sz w:val="24"/>
          <w:szCs w:val="24"/>
          <w:lang w:val="en-US"/>
        </w:rPr>
        <w:t xml:space="preserve"> when you are doing your condition report</w:t>
      </w:r>
      <w:r>
        <w:rPr>
          <w:rFonts w:ascii="Century Gothic" w:eastAsia="Cambria" w:hAnsi="Century Gothic" w:cs="Times New Roman"/>
          <w:sz w:val="24"/>
          <w:szCs w:val="24"/>
          <w:lang w:val="en-US"/>
        </w:rPr>
        <w:t>, m</w:t>
      </w:r>
      <w:r w:rsidR="007616F3" w:rsidRPr="00E001BF">
        <w:rPr>
          <w:rFonts w:ascii="Century Gothic" w:eastAsia="Cambria" w:hAnsi="Century Gothic" w:cs="Times New Roman"/>
          <w:sz w:val="24"/>
          <w:szCs w:val="24"/>
          <w:lang w:val="en-US"/>
        </w:rPr>
        <w:t>ake sure they are date stamped</w:t>
      </w:r>
    </w:p>
    <w:p w14:paraId="58D61AD1" w14:textId="533E28AE" w:rsidR="00E001BF" w:rsidRPr="004A3CB2" w:rsidRDefault="00230E3F" w:rsidP="00AF7866">
      <w:pPr>
        <w:numPr>
          <w:ilvl w:val="0"/>
          <w:numId w:val="2"/>
        </w:numPr>
        <w:spacing w:before="100" w:beforeAutospacing="1" w:after="100" w:afterAutospacing="1" w:line="276" w:lineRule="auto"/>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w</w:t>
      </w:r>
      <w:r w:rsidR="00E001BF" w:rsidRPr="004A3CB2">
        <w:rPr>
          <w:rFonts w:ascii="Century Gothic" w:eastAsia="Times New Roman" w:hAnsi="Century Gothic" w:cs="Times New Roman"/>
          <w:sz w:val="24"/>
          <w:szCs w:val="24"/>
          <w:lang w:eastAsia="en-AU"/>
        </w:rPr>
        <w:t>hen iss</w:t>
      </w:r>
      <w:r w:rsidR="00F07786" w:rsidRPr="004A3CB2">
        <w:rPr>
          <w:rFonts w:ascii="Century Gothic" w:eastAsia="Times New Roman" w:hAnsi="Century Gothic" w:cs="Times New Roman"/>
          <w:sz w:val="24"/>
          <w:szCs w:val="24"/>
          <w:lang w:eastAsia="en-AU"/>
        </w:rPr>
        <w:t xml:space="preserve">ues arise, communicate with </w:t>
      </w:r>
      <w:r w:rsidR="00E001BF" w:rsidRPr="004A3CB2">
        <w:rPr>
          <w:rFonts w:ascii="Century Gothic" w:eastAsia="Times New Roman" w:hAnsi="Century Gothic" w:cs="Times New Roman"/>
          <w:sz w:val="24"/>
          <w:szCs w:val="24"/>
          <w:lang w:eastAsia="en-AU"/>
        </w:rPr>
        <w:t>your landlord (or head tena</w:t>
      </w:r>
      <w:r w:rsidR="00F07786" w:rsidRPr="004A3CB2">
        <w:rPr>
          <w:rFonts w:ascii="Century Gothic" w:eastAsia="Times New Roman" w:hAnsi="Century Gothic" w:cs="Times New Roman"/>
          <w:sz w:val="24"/>
          <w:szCs w:val="24"/>
          <w:lang w:eastAsia="en-AU"/>
        </w:rPr>
        <w:t xml:space="preserve">nt) </w:t>
      </w:r>
      <w:r w:rsidR="00F07786" w:rsidRPr="00634FFC">
        <w:rPr>
          <w:rFonts w:ascii="Century Gothic" w:eastAsia="Times New Roman" w:hAnsi="Century Gothic" w:cs="Times New Roman"/>
          <w:b/>
          <w:sz w:val="24"/>
          <w:szCs w:val="24"/>
          <w:lang w:eastAsia="en-AU"/>
        </w:rPr>
        <w:t>in writing</w:t>
      </w:r>
      <w:r w:rsidR="00F07786" w:rsidRPr="004A3CB2">
        <w:rPr>
          <w:rFonts w:ascii="Century Gothic" w:eastAsia="Times New Roman" w:hAnsi="Century Gothic" w:cs="Times New Roman"/>
          <w:sz w:val="24"/>
          <w:szCs w:val="24"/>
          <w:lang w:eastAsia="en-AU"/>
        </w:rPr>
        <w:t xml:space="preserve"> (email or letter are best, but SMS or messaging are OK too</w:t>
      </w:r>
      <w:r>
        <w:rPr>
          <w:rFonts w:ascii="Century Gothic" w:eastAsia="Times New Roman" w:hAnsi="Century Gothic" w:cs="Times New Roman"/>
          <w:sz w:val="24"/>
          <w:szCs w:val="24"/>
          <w:lang w:eastAsia="en-AU"/>
        </w:rPr>
        <w:t xml:space="preserve"> – j</w:t>
      </w:r>
      <w:r w:rsidR="00F07786" w:rsidRPr="004A3CB2">
        <w:rPr>
          <w:rFonts w:ascii="Century Gothic" w:eastAsia="Times New Roman" w:hAnsi="Century Gothic" w:cs="Times New Roman"/>
          <w:sz w:val="24"/>
          <w:szCs w:val="24"/>
          <w:lang w:eastAsia="en-AU"/>
        </w:rPr>
        <w:t>ust make sure you keep a copy so you can print it off later if you need to</w:t>
      </w:r>
      <w:r>
        <w:rPr>
          <w:rFonts w:ascii="Century Gothic" w:eastAsia="Times New Roman" w:hAnsi="Century Gothic" w:cs="Times New Roman"/>
          <w:sz w:val="24"/>
          <w:szCs w:val="24"/>
          <w:lang w:eastAsia="en-AU"/>
        </w:rPr>
        <w:t>)</w:t>
      </w:r>
    </w:p>
    <w:p w14:paraId="28CFA7A8" w14:textId="59094A9F" w:rsidR="00E001BF" w:rsidRPr="004A3CB2" w:rsidRDefault="00230E3F" w:rsidP="00AF7866">
      <w:pPr>
        <w:numPr>
          <w:ilvl w:val="0"/>
          <w:numId w:val="2"/>
        </w:numPr>
        <w:spacing w:before="100" w:beforeAutospacing="1" w:after="100" w:afterAutospacing="1" w:line="276" w:lineRule="auto"/>
        <w:rPr>
          <w:rFonts w:ascii="Century Gothic" w:eastAsia="Times New Roman" w:hAnsi="Century Gothic" w:cs="Times New Roman"/>
          <w:sz w:val="24"/>
          <w:szCs w:val="24"/>
          <w:lang w:eastAsia="en-AU"/>
        </w:rPr>
      </w:pPr>
      <w:r w:rsidRPr="00634FFC">
        <w:rPr>
          <w:rFonts w:ascii="Century Gothic" w:eastAsia="Times New Roman" w:hAnsi="Century Gothic" w:cs="Times New Roman"/>
          <w:b/>
          <w:sz w:val="24"/>
          <w:szCs w:val="24"/>
          <w:lang w:eastAsia="en-AU"/>
        </w:rPr>
        <w:t>k</w:t>
      </w:r>
      <w:r w:rsidR="00E001BF" w:rsidRPr="00634FFC">
        <w:rPr>
          <w:rFonts w:ascii="Century Gothic" w:eastAsia="Times New Roman" w:hAnsi="Century Gothic" w:cs="Times New Roman"/>
          <w:b/>
          <w:sz w:val="24"/>
          <w:szCs w:val="24"/>
          <w:lang w:eastAsia="en-AU"/>
        </w:rPr>
        <w:t>eep copies of all correspondence</w:t>
      </w:r>
      <w:r w:rsidR="00E001BF" w:rsidRPr="004A3CB2">
        <w:rPr>
          <w:rFonts w:ascii="Century Gothic" w:eastAsia="Times New Roman" w:hAnsi="Century Gothic" w:cs="Times New Roman"/>
          <w:sz w:val="24"/>
          <w:szCs w:val="24"/>
          <w:lang w:eastAsia="en-AU"/>
        </w:rPr>
        <w:t xml:space="preserve"> with the person you are renting from</w:t>
      </w:r>
    </w:p>
    <w:p w14:paraId="415FA8CE" w14:textId="184C9D8F" w:rsidR="00E001BF" w:rsidRPr="00230E3F" w:rsidRDefault="00230E3F">
      <w:pPr>
        <w:numPr>
          <w:ilvl w:val="0"/>
          <w:numId w:val="2"/>
        </w:numPr>
        <w:spacing w:before="100" w:beforeAutospacing="1" w:after="100" w:afterAutospacing="1" w:line="276" w:lineRule="auto"/>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b</w:t>
      </w:r>
      <w:r w:rsidR="00E001BF" w:rsidRPr="004A3CB2">
        <w:rPr>
          <w:rFonts w:ascii="Century Gothic" w:eastAsia="Times New Roman" w:hAnsi="Century Gothic" w:cs="Times New Roman"/>
          <w:sz w:val="24"/>
          <w:szCs w:val="24"/>
          <w:lang w:eastAsia="en-AU"/>
        </w:rPr>
        <w:t xml:space="preserve">y law, </w:t>
      </w:r>
      <w:r w:rsidR="00E001BF" w:rsidRPr="00634FFC">
        <w:rPr>
          <w:rFonts w:ascii="Century Gothic" w:eastAsia="Times New Roman" w:hAnsi="Century Gothic" w:cs="Times New Roman"/>
          <w:b/>
          <w:sz w:val="24"/>
          <w:szCs w:val="24"/>
          <w:lang w:eastAsia="en-AU"/>
        </w:rPr>
        <w:t>your bond must be deposited with Fair Trading</w:t>
      </w:r>
      <w:r w:rsidR="00E001BF" w:rsidRPr="004A3CB2">
        <w:rPr>
          <w:rFonts w:ascii="Century Gothic" w:eastAsia="Times New Roman" w:hAnsi="Century Gothic" w:cs="Times New Roman"/>
          <w:sz w:val="24"/>
          <w:szCs w:val="24"/>
          <w:lang w:eastAsia="en-AU"/>
        </w:rPr>
        <w:t xml:space="preserve"> (not in the landlord’s or agent</w:t>
      </w:r>
      <w:r w:rsidR="004A3CB2" w:rsidRPr="004A3CB2">
        <w:rPr>
          <w:rFonts w:ascii="Century Gothic" w:eastAsia="Times New Roman" w:hAnsi="Century Gothic" w:cs="Times New Roman"/>
          <w:sz w:val="24"/>
          <w:szCs w:val="24"/>
          <w:lang w:eastAsia="en-AU"/>
        </w:rPr>
        <w:t>’s bank account)</w:t>
      </w:r>
      <w:r>
        <w:rPr>
          <w:rFonts w:ascii="Century Gothic" w:eastAsia="Times New Roman" w:hAnsi="Century Gothic" w:cs="Times New Roman"/>
          <w:sz w:val="24"/>
          <w:szCs w:val="24"/>
          <w:lang w:eastAsia="en-AU"/>
        </w:rPr>
        <w:t xml:space="preserve"> –</w:t>
      </w:r>
      <w:r w:rsidR="004A3CB2" w:rsidRPr="004A3CB2">
        <w:rPr>
          <w:rFonts w:ascii="Century Gothic" w:eastAsia="Times New Roman" w:hAnsi="Century Gothic" w:cs="Times New Roman"/>
          <w:sz w:val="24"/>
          <w:szCs w:val="24"/>
          <w:lang w:eastAsia="en-AU"/>
        </w:rPr>
        <w:t xml:space="preserve"> </w:t>
      </w:r>
      <w:r>
        <w:rPr>
          <w:rFonts w:ascii="Century Gothic" w:eastAsia="Times New Roman" w:hAnsi="Century Gothic" w:cs="Times New Roman"/>
          <w:sz w:val="24"/>
          <w:szCs w:val="24"/>
          <w:lang w:eastAsia="en-AU"/>
        </w:rPr>
        <w:t>i</w:t>
      </w:r>
      <w:r w:rsidR="004A3CB2" w:rsidRPr="004A3CB2">
        <w:rPr>
          <w:rFonts w:ascii="Century Gothic" w:eastAsia="Times New Roman" w:hAnsi="Century Gothic" w:cs="Times New Roman"/>
          <w:sz w:val="24"/>
          <w:szCs w:val="24"/>
          <w:lang w:eastAsia="en-AU"/>
        </w:rPr>
        <w:t xml:space="preserve">f you don’t </w:t>
      </w:r>
      <w:r w:rsidR="00E001BF" w:rsidRPr="004A3CB2">
        <w:rPr>
          <w:rFonts w:ascii="Century Gothic" w:eastAsia="Times New Roman" w:hAnsi="Century Gothic" w:cs="Times New Roman"/>
          <w:sz w:val="24"/>
          <w:szCs w:val="24"/>
          <w:lang w:eastAsia="en-AU"/>
        </w:rPr>
        <w:t>receive a notice</w:t>
      </w:r>
      <w:r w:rsidR="004A3CB2" w:rsidRPr="004A3CB2">
        <w:rPr>
          <w:rFonts w:ascii="Century Gothic" w:eastAsia="Times New Roman" w:hAnsi="Century Gothic" w:cs="Times New Roman"/>
          <w:sz w:val="24"/>
          <w:szCs w:val="24"/>
          <w:lang w:eastAsia="en-AU"/>
        </w:rPr>
        <w:t xml:space="preserve"> confirming the lodgement of the bond</w:t>
      </w:r>
      <w:r w:rsidR="00E001BF" w:rsidRPr="004A3CB2">
        <w:rPr>
          <w:rFonts w:ascii="Century Gothic" w:eastAsia="Times New Roman" w:hAnsi="Century Gothic" w:cs="Times New Roman"/>
          <w:sz w:val="24"/>
          <w:szCs w:val="24"/>
          <w:lang w:eastAsia="en-AU"/>
        </w:rPr>
        <w:t xml:space="preserve">, </w:t>
      </w:r>
      <w:hyperlink r:id="rId10" w:history="1">
        <w:r w:rsidR="00E001BF" w:rsidRPr="00230E3F">
          <w:rPr>
            <w:rStyle w:val="Hyperlink"/>
            <w:rFonts w:ascii="Century Gothic" w:eastAsia="Times New Roman" w:hAnsi="Century Gothic" w:cs="Times New Roman"/>
            <w:sz w:val="24"/>
            <w:szCs w:val="24"/>
            <w:lang w:eastAsia="en-AU"/>
          </w:rPr>
          <w:t>contact Fair Trading</w:t>
        </w:r>
      </w:hyperlink>
      <w:r w:rsidR="00E001BF" w:rsidRPr="004A3CB2">
        <w:rPr>
          <w:rFonts w:ascii="Century Gothic" w:eastAsia="Times New Roman" w:hAnsi="Century Gothic" w:cs="Times New Roman"/>
          <w:sz w:val="24"/>
          <w:szCs w:val="24"/>
          <w:lang w:eastAsia="en-AU"/>
        </w:rPr>
        <w:t xml:space="preserve"> to find out whether your bond was deposited</w:t>
      </w:r>
      <w:r w:rsidR="004A3CB2" w:rsidRPr="004A3CB2">
        <w:rPr>
          <w:rFonts w:ascii="Century Gothic" w:eastAsia="Times New Roman" w:hAnsi="Century Gothic" w:cs="Times New Roman"/>
          <w:sz w:val="24"/>
          <w:szCs w:val="24"/>
          <w:lang w:eastAsia="en-AU"/>
        </w:rPr>
        <w:t xml:space="preserve"> </w:t>
      </w:r>
      <w:r>
        <w:rPr>
          <w:rFonts w:ascii="Century Gothic" w:eastAsia="Times New Roman" w:hAnsi="Century Gothic" w:cs="Times New Roman"/>
          <w:sz w:val="24"/>
          <w:szCs w:val="24"/>
          <w:lang w:eastAsia="en-AU"/>
        </w:rPr>
        <w:t>(</w:t>
      </w:r>
      <w:r w:rsidRPr="00230E3F">
        <w:rPr>
          <w:rFonts w:ascii="Century Gothic" w:eastAsia="Times New Roman" w:hAnsi="Century Gothic" w:cs="Times New Roman"/>
          <w:sz w:val="24"/>
          <w:szCs w:val="24"/>
          <w:lang w:eastAsia="en-AU"/>
        </w:rPr>
        <w:t>i</w:t>
      </w:r>
      <w:r w:rsidR="004A3CB2" w:rsidRPr="00230E3F">
        <w:rPr>
          <w:rFonts w:ascii="Century Gothic" w:eastAsia="Times New Roman" w:hAnsi="Century Gothic" w:cs="Times New Roman"/>
          <w:sz w:val="24"/>
          <w:szCs w:val="24"/>
          <w:lang w:eastAsia="en-AU"/>
        </w:rPr>
        <w:t xml:space="preserve">f the landlord/agent doesn’t </w:t>
      </w:r>
      <w:r w:rsidR="00E001BF" w:rsidRPr="00230E3F">
        <w:rPr>
          <w:rFonts w:ascii="Century Gothic" w:eastAsia="Times New Roman" w:hAnsi="Century Gothic" w:cs="Times New Roman"/>
          <w:sz w:val="24"/>
          <w:szCs w:val="24"/>
          <w:lang w:eastAsia="en-AU"/>
        </w:rPr>
        <w:t xml:space="preserve">deposit the bond within the required period, </w:t>
      </w:r>
      <w:r w:rsidR="00E001BF" w:rsidRPr="00634FFC">
        <w:rPr>
          <w:rFonts w:ascii="Century Gothic" w:eastAsia="Times New Roman" w:hAnsi="Century Gothic" w:cs="Times New Roman"/>
          <w:b/>
          <w:sz w:val="24"/>
          <w:szCs w:val="24"/>
          <w:lang w:eastAsia="en-AU"/>
        </w:rPr>
        <w:t>they can be fined</w:t>
      </w:r>
      <w:r w:rsidR="00E001BF" w:rsidRPr="00230E3F">
        <w:rPr>
          <w:rFonts w:ascii="Century Gothic" w:eastAsia="Times New Roman" w:hAnsi="Century Gothic" w:cs="Times New Roman"/>
          <w:sz w:val="24"/>
          <w:szCs w:val="24"/>
          <w:lang w:eastAsia="en-AU"/>
        </w:rPr>
        <w:t xml:space="preserve"> up to $2,200</w:t>
      </w:r>
      <w:r>
        <w:rPr>
          <w:rFonts w:ascii="Century Gothic" w:eastAsia="Times New Roman" w:hAnsi="Century Gothic" w:cs="Times New Roman"/>
          <w:sz w:val="24"/>
          <w:szCs w:val="24"/>
          <w:lang w:eastAsia="en-AU"/>
        </w:rPr>
        <w:t>)</w:t>
      </w:r>
    </w:p>
    <w:p w14:paraId="0DDBB956" w14:textId="12969692" w:rsidR="00E001BF" w:rsidRPr="004A3CB2" w:rsidRDefault="00230E3F" w:rsidP="00AF7866">
      <w:pPr>
        <w:numPr>
          <w:ilvl w:val="0"/>
          <w:numId w:val="2"/>
        </w:numPr>
        <w:spacing w:before="100" w:beforeAutospacing="1" w:after="100" w:afterAutospacing="1" w:line="276" w:lineRule="auto"/>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r</w:t>
      </w:r>
      <w:r w:rsidR="000D64D7">
        <w:rPr>
          <w:rFonts w:ascii="Century Gothic" w:eastAsia="Times New Roman" w:hAnsi="Century Gothic" w:cs="Times New Roman"/>
          <w:sz w:val="24"/>
          <w:szCs w:val="24"/>
          <w:lang w:eastAsia="en-AU"/>
        </w:rPr>
        <w:t xml:space="preserve">ead more about </w:t>
      </w:r>
      <w:r w:rsidR="00FB1C73">
        <w:rPr>
          <w:rFonts w:ascii="Century Gothic" w:eastAsia="Times New Roman" w:hAnsi="Century Gothic" w:cs="Times New Roman"/>
          <w:sz w:val="24"/>
          <w:szCs w:val="24"/>
          <w:lang w:eastAsia="en-AU"/>
        </w:rPr>
        <w:t>t</w:t>
      </w:r>
      <w:r w:rsidR="000D64D7" w:rsidRPr="00634FFC">
        <w:rPr>
          <w:rFonts w:ascii="Century Gothic" w:eastAsia="Times New Roman" w:hAnsi="Century Gothic" w:cs="Times New Roman"/>
          <w:sz w:val="24"/>
          <w:szCs w:val="24"/>
          <w:lang w:eastAsia="en-AU"/>
        </w:rPr>
        <w:t>enancy</w:t>
      </w:r>
      <w:r w:rsidR="000D64D7">
        <w:rPr>
          <w:rFonts w:ascii="Century Gothic" w:eastAsia="Times New Roman" w:hAnsi="Century Gothic" w:cs="Times New Roman"/>
          <w:sz w:val="24"/>
          <w:szCs w:val="24"/>
          <w:lang w:eastAsia="en-AU"/>
        </w:rPr>
        <w:t xml:space="preserve"> law</w:t>
      </w:r>
      <w:r>
        <w:rPr>
          <w:rFonts w:ascii="Century Gothic" w:eastAsia="Times New Roman" w:hAnsi="Century Gothic" w:cs="Times New Roman"/>
          <w:sz w:val="24"/>
          <w:szCs w:val="24"/>
          <w:lang w:eastAsia="en-AU"/>
        </w:rPr>
        <w:t xml:space="preserve">: </w:t>
      </w:r>
      <w:hyperlink r:id="rId11" w:history="1">
        <w:r w:rsidRPr="00251380">
          <w:rPr>
            <w:rStyle w:val="Hyperlink"/>
            <w:rFonts w:ascii="Century Gothic" w:eastAsia="Times New Roman" w:hAnsi="Century Gothic" w:cs="Times New Roman"/>
            <w:sz w:val="24"/>
            <w:szCs w:val="24"/>
            <w:lang w:eastAsia="en-AU"/>
          </w:rPr>
          <w:t>before you move in</w:t>
        </w:r>
      </w:hyperlink>
      <w:r w:rsidRPr="00733E0F">
        <w:rPr>
          <w:rFonts w:ascii="Century Gothic" w:eastAsia="Times New Roman" w:hAnsi="Century Gothic" w:cs="Times New Roman"/>
          <w:sz w:val="24"/>
          <w:szCs w:val="24"/>
          <w:lang w:eastAsia="en-AU"/>
        </w:rPr>
        <w:t xml:space="preserve">, </w:t>
      </w:r>
      <w:hyperlink r:id="rId12" w:history="1">
        <w:r w:rsidRPr="00251380">
          <w:rPr>
            <w:rStyle w:val="Hyperlink"/>
            <w:rFonts w:ascii="Century Gothic" w:eastAsia="Times New Roman" w:hAnsi="Century Gothic" w:cs="Times New Roman"/>
            <w:sz w:val="24"/>
            <w:szCs w:val="24"/>
            <w:lang w:eastAsia="en-AU"/>
          </w:rPr>
          <w:t>during your tenancy</w:t>
        </w:r>
      </w:hyperlink>
      <w:r w:rsidRPr="00733E0F">
        <w:rPr>
          <w:rFonts w:ascii="Century Gothic" w:eastAsia="Times New Roman" w:hAnsi="Century Gothic" w:cs="Times New Roman"/>
          <w:sz w:val="24"/>
          <w:szCs w:val="24"/>
          <w:lang w:eastAsia="en-AU"/>
        </w:rPr>
        <w:t xml:space="preserve"> and </w:t>
      </w:r>
      <w:hyperlink r:id="rId13" w:history="1">
        <w:r w:rsidRPr="00251380">
          <w:rPr>
            <w:rStyle w:val="Hyperlink"/>
            <w:rFonts w:ascii="Century Gothic" w:eastAsia="Times New Roman" w:hAnsi="Century Gothic" w:cs="Times New Roman"/>
            <w:sz w:val="24"/>
            <w:szCs w:val="24"/>
            <w:lang w:eastAsia="en-AU"/>
          </w:rPr>
          <w:t>moving out</w:t>
        </w:r>
      </w:hyperlink>
    </w:p>
    <w:p w14:paraId="4161CB32" w14:textId="77777777" w:rsidR="00E001BF" w:rsidRPr="00283CD9" w:rsidRDefault="004A3CB2" w:rsidP="00283CD9">
      <w:pPr>
        <w:pStyle w:val="Heading2"/>
      </w:pPr>
      <w:r w:rsidRPr="00283CD9">
        <w:t xml:space="preserve">Are your homeless, or facing homelessness? </w:t>
      </w:r>
    </w:p>
    <w:p w14:paraId="5FBD046B" w14:textId="5A8D11ED" w:rsidR="00E001BF" w:rsidRPr="004A3CB2" w:rsidRDefault="00406214" w:rsidP="00AF7866">
      <w:pPr>
        <w:spacing w:before="100" w:beforeAutospacing="1" w:after="100" w:afterAutospacing="1" w:line="276" w:lineRule="auto"/>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In most situations, you can’</w:t>
      </w:r>
      <w:r w:rsidR="00E001BF" w:rsidRPr="004A3CB2">
        <w:rPr>
          <w:rFonts w:ascii="Century Gothic" w:eastAsia="Times New Roman" w:hAnsi="Century Gothic" w:cs="Times New Roman"/>
          <w:sz w:val="24"/>
          <w:szCs w:val="24"/>
          <w:lang w:eastAsia="en-AU"/>
        </w:rPr>
        <w:t xml:space="preserve">t be lawfully evicted without an </w:t>
      </w:r>
      <w:hyperlink r:id="rId14" w:history="1">
        <w:r w:rsidR="00E001BF" w:rsidRPr="00A31E00">
          <w:rPr>
            <w:rStyle w:val="Hyperlink"/>
            <w:rFonts w:ascii="Century Gothic" w:eastAsia="Times New Roman" w:hAnsi="Century Gothic" w:cs="Times New Roman"/>
            <w:sz w:val="24"/>
            <w:szCs w:val="24"/>
            <w:lang w:eastAsia="en-AU"/>
          </w:rPr>
          <w:t>order from the NSW Civil and Administrative Tribunal</w:t>
        </w:r>
      </w:hyperlink>
      <w:r>
        <w:rPr>
          <w:rFonts w:ascii="Century Gothic" w:eastAsia="Times New Roman" w:hAnsi="Century Gothic" w:cs="Times New Roman"/>
          <w:sz w:val="24"/>
          <w:szCs w:val="24"/>
          <w:lang w:eastAsia="en-AU"/>
        </w:rPr>
        <w:t xml:space="preserve"> (NCAT)</w:t>
      </w:r>
      <w:r w:rsidR="00E001BF" w:rsidRPr="004A3CB2">
        <w:rPr>
          <w:rFonts w:ascii="Century Gothic" w:eastAsia="Times New Roman" w:hAnsi="Century Gothic" w:cs="Times New Roman"/>
          <w:sz w:val="24"/>
          <w:szCs w:val="24"/>
          <w:lang w:eastAsia="en-AU"/>
        </w:rPr>
        <w:t>. This means your</w:t>
      </w:r>
      <w:r>
        <w:rPr>
          <w:rFonts w:ascii="Century Gothic" w:eastAsia="Times New Roman" w:hAnsi="Century Gothic" w:cs="Times New Roman"/>
          <w:sz w:val="24"/>
          <w:szCs w:val="24"/>
          <w:lang w:eastAsia="en-AU"/>
        </w:rPr>
        <w:t xml:space="preserve"> landlord or head tenant can’t </w:t>
      </w:r>
      <w:r w:rsidR="00E001BF" w:rsidRPr="004A3CB2">
        <w:rPr>
          <w:rFonts w:ascii="Century Gothic" w:eastAsia="Times New Roman" w:hAnsi="Century Gothic" w:cs="Times New Roman"/>
          <w:sz w:val="24"/>
          <w:szCs w:val="24"/>
          <w:lang w:eastAsia="en-AU"/>
        </w:rPr>
        <w:t>change locks or t</w:t>
      </w:r>
      <w:r>
        <w:rPr>
          <w:rFonts w:ascii="Century Gothic" w:eastAsia="Times New Roman" w:hAnsi="Century Gothic" w:cs="Times New Roman"/>
          <w:sz w:val="24"/>
          <w:szCs w:val="24"/>
          <w:lang w:eastAsia="en-AU"/>
        </w:rPr>
        <w:t>hrow out your goods until you’</w:t>
      </w:r>
      <w:r w:rsidR="00E001BF" w:rsidRPr="004A3CB2">
        <w:rPr>
          <w:rFonts w:ascii="Century Gothic" w:eastAsia="Times New Roman" w:hAnsi="Century Gothic" w:cs="Times New Roman"/>
          <w:sz w:val="24"/>
          <w:szCs w:val="24"/>
          <w:lang w:eastAsia="en-AU"/>
        </w:rPr>
        <w:t>ve had an opportunity to seek professional advice.</w:t>
      </w:r>
    </w:p>
    <w:p w14:paraId="715F731B" w14:textId="77777777" w:rsidR="004A3CB2" w:rsidRPr="00283CD9" w:rsidRDefault="004A3CB2" w:rsidP="00283CD9">
      <w:pPr>
        <w:pStyle w:val="Heading2"/>
      </w:pPr>
      <w:r w:rsidRPr="00283CD9">
        <w:t>Further assistance</w:t>
      </w:r>
    </w:p>
    <w:p w14:paraId="75CFC4C6" w14:textId="33543C98" w:rsidR="008112B8" w:rsidRDefault="005A308B" w:rsidP="00AF7866">
      <w:pPr>
        <w:spacing w:before="100" w:beforeAutospacing="1" w:after="100" w:afterAutospacing="1" w:line="276" w:lineRule="auto"/>
        <w:rPr>
          <w:rFonts w:ascii="Century Gothic" w:eastAsia="Times New Roman" w:hAnsi="Century Gothic" w:cs="Times New Roman"/>
          <w:color w:val="0000FF"/>
          <w:sz w:val="24"/>
          <w:szCs w:val="24"/>
          <w:u w:val="single"/>
          <w:lang w:eastAsia="en-AU"/>
        </w:rPr>
      </w:pPr>
      <w:r>
        <w:rPr>
          <w:rFonts w:ascii="Century Gothic" w:eastAsia="Times New Roman" w:hAnsi="Century Gothic" w:cs="Times New Roman"/>
          <w:sz w:val="24"/>
          <w:szCs w:val="24"/>
          <w:lang w:eastAsia="en-AU"/>
        </w:rPr>
        <w:t>Our</w:t>
      </w:r>
      <w:r w:rsidR="00406214">
        <w:rPr>
          <w:rFonts w:ascii="Century Gothic" w:eastAsia="Times New Roman" w:hAnsi="Century Gothic" w:cs="Times New Roman"/>
          <w:sz w:val="24"/>
          <w:szCs w:val="24"/>
          <w:lang w:eastAsia="en-AU"/>
        </w:rPr>
        <w:t xml:space="preserve"> </w:t>
      </w:r>
      <w:hyperlink r:id="rId15" w:history="1">
        <w:r w:rsidR="00406214" w:rsidRPr="005A308B">
          <w:rPr>
            <w:rStyle w:val="Hyperlink"/>
            <w:rFonts w:ascii="Century Gothic" w:eastAsia="Times New Roman" w:hAnsi="Century Gothic" w:cs="Times New Roman"/>
            <w:sz w:val="24"/>
            <w:szCs w:val="24"/>
            <w:lang w:eastAsia="en-AU"/>
          </w:rPr>
          <w:t>Legal Service</w:t>
        </w:r>
      </w:hyperlink>
      <w:r w:rsidR="00406214">
        <w:rPr>
          <w:rFonts w:ascii="Century Gothic" w:eastAsia="Times New Roman" w:hAnsi="Century Gothic" w:cs="Times New Roman"/>
          <w:sz w:val="24"/>
          <w:szCs w:val="24"/>
          <w:lang w:eastAsia="en-AU"/>
        </w:rPr>
        <w:t xml:space="preserve"> </w:t>
      </w:r>
      <w:r>
        <w:rPr>
          <w:rFonts w:ascii="Century Gothic" w:eastAsia="Times New Roman" w:hAnsi="Century Gothic" w:cs="Times New Roman"/>
          <w:sz w:val="24"/>
          <w:szCs w:val="24"/>
          <w:lang w:eastAsia="en-AU"/>
        </w:rPr>
        <w:t xml:space="preserve">and our </w:t>
      </w:r>
      <w:hyperlink r:id="rId16" w:history="1">
        <w:r w:rsidR="00F07786" w:rsidRPr="005A308B">
          <w:rPr>
            <w:rStyle w:val="Hyperlink"/>
            <w:rFonts w:ascii="Century Gothic" w:eastAsia="Times New Roman" w:hAnsi="Century Gothic" w:cs="Times New Roman"/>
            <w:sz w:val="24"/>
            <w:szCs w:val="24"/>
            <w:lang w:eastAsia="en-AU"/>
          </w:rPr>
          <w:t>Advocacy Service</w:t>
        </w:r>
      </w:hyperlink>
      <w:r w:rsidR="00F07786" w:rsidRPr="004A3CB2">
        <w:rPr>
          <w:rFonts w:ascii="Century Gothic" w:eastAsia="Times New Roman" w:hAnsi="Century Gothic" w:cs="Times New Roman"/>
          <w:sz w:val="24"/>
          <w:szCs w:val="24"/>
          <w:lang w:eastAsia="en-AU"/>
        </w:rPr>
        <w:t xml:space="preserve"> can provide you with free advice and assistance with tenancy matters. You can also c</w:t>
      </w:r>
      <w:r w:rsidR="00E001BF" w:rsidRPr="004A3CB2">
        <w:rPr>
          <w:rFonts w:ascii="Century Gothic" w:eastAsia="Times New Roman" w:hAnsi="Century Gothic" w:cs="Times New Roman"/>
          <w:sz w:val="24"/>
          <w:szCs w:val="24"/>
          <w:lang w:eastAsia="en-AU"/>
        </w:rPr>
        <w:t xml:space="preserve">ontact your local </w:t>
      </w:r>
      <w:hyperlink r:id="rId17" w:history="1">
        <w:r w:rsidR="00E001BF" w:rsidRPr="00C6597A">
          <w:rPr>
            <w:rStyle w:val="Hyperlink"/>
            <w:rFonts w:ascii="Century Gothic" w:eastAsia="Times New Roman" w:hAnsi="Century Gothic" w:cs="Times New Roman"/>
            <w:sz w:val="24"/>
            <w:szCs w:val="24"/>
            <w:lang w:eastAsia="en-AU"/>
          </w:rPr>
          <w:t>Tenants’ Advice and Advocacy Service</w:t>
        </w:r>
      </w:hyperlink>
      <w:r w:rsidR="00406214">
        <w:rPr>
          <w:rFonts w:ascii="Century Gothic" w:eastAsia="Times New Roman" w:hAnsi="Century Gothic" w:cs="Times New Roman"/>
          <w:sz w:val="24"/>
          <w:szCs w:val="24"/>
          <w:lang w:eastAsia="en-AU"/>
        </w:rPr>
        <w:t xml:space="preserve"> for free advice and assistance</w:t>
      </w:r>
      <w:r w:rsidR="00C6597A">
        <w:rPr>
          <w:rFonts w:ascii="Century Gothic" w:eastAsia="Times New Roman" w:hAnsi="Century Gothic" w:cs="Times New Roman"/>
          <w:sz w:val="24"/>
          <w:szCs w:val="24"/>
          <w:lang w:eastAsia="en-AU"/>
        </w:rPr>
        <w:t>.</w:t>
      </w:r>
    </w:p>
    <w:p w14:paraId="3EBCC469" w14:textId="141D1B76" w:rsidR="00E001BF" w:rsidRPr="008112B8" w:rsidRDefault="004A3CB2" w:rsidP="00AF7866">
      <w:pPr>
        <w:spacing w:before="100" w:beforeAutospacing="1" w:after="100" w:afterAutospacing="1" w:line="276" w:lineRule="auto"/>
        <w:rPr>
          <w:rFonts w:ascii="Century Gothic" w:eastAsia="Times New Roman" w:hAnsi="Century Gothic" w:cs="Times New Roman"/>
          <w:color w:val="0000FF"/>
          <w:sz w:val="24"/>
          <w:szCs w:val="24"/>
          <w:u w:val="single"/>
          <w:lang w:eastAsia="en-AU"/>
        </w:rPr>
      </w:pPr>
      <w:r w:rsidRPr="004A3CB2">
        <w:rPr>
          <w:rFonts w:ascii="Century Gothic" w:eastAsia="Times New Roman" w:hAnsi="Century Gothic" w:cs="Times New Roman"/>
          <w:sz w:val="24"/>
          <w:szCs w:val="24"/>
          <w:lang w:eastAsia="en-AU"/>
        </w:rPr>
        <w:t>If you</w:t>
      </w:r>
      <w:r w:rsidR="006E69DC">
        <w:rPr>
          <w:rFonts w:ascii="Century Gothic" w:eastAsia="Times New Roman" w:hAnsi="Century Gothic" w:cs="Times New Roman"/>
          <w:sz w:val="24"/>
          <w:szCs w:val="24"/>
          <w:lang w:eastAsia="en-AU"/>
        </w:rPr>
        <w:t xml:space="preserve"> ha</w:t>
      </w:r>
      <w:r w:rsidR="00E001BF" w:rsidRPr="004A3CB2">
        <w:rPr>
          <w:rFonts w:ascii="Century Gothic" w:eastAsia="Times New Roman" w:hAnsi="Century Gothic" w:cs="Times New Roman"/>
          <w:sz w:val="24"/>
          <w:szCs w:val="24"/>
          <w:lang w:eastAsia="en-AU"/>
        </w:rPr>
        <w:t xml:space="preserve">ve nowhere to stay you can contact </w:t>
      </w:r>
      <w:hyperlink r:id="rId18" w:history="1">
        <w:r w:rsidR="00E001BF" w:rsidRPr="005C7CA8">
          <w:rPr>
            <w:rStyle w:val="Hyperlink"/>
            <w:rFonts w:ascii="Century Gothic" w:eastAsia="Times New Roman" w:hAnsi="Century Gothic" w:cs="Times New Roman"/>
            <w:sz w:val="24"/>
            <w:szCs w:val="24"/>
            <w:lang w:eastAsia="en-AU"/>
          </w:rPr>
          <w:t>Link2Home</w:t>
        </w:r>
      </w:hyperlink>
      <w:r w:rsidR="00E001BF" w:rsidRPr="004A3CB2">
        <w:rPr>
          <w:rFonts w:ascii="Century Gothic" w:eastAsia="Times New Roman" w:hAnsi="Century Gothic" w:cs="Times New Roman"/>
          <w:sz w:val="24"/>
          <w:szCs w:val="24"/>
          <w:lang w:eastAsia="en-AU"/>
        </w:rPr>
        <w:t xml:space="preserve"> </w:t>
      </w:r>
      <w:r w:rsidR="002104C7">
        <w:rPr>
          <w:rFonts w:ascii="Century Gothic" w:eastAsia="Times New Roman" w:hAnsi="Century Gothic" w:cs="Times New Roman"/>
          <w:sz w:val="24"/>
          <w:szCs w:val="24"/>
          <w:lang w:eastAsia="en-AU"/>
        </w:rPr>
        <w:t xml:space="preserve">on </w:t>
      </w:r>
      <w:r w:rsidR="002104C7" w:rsidRPr="00F7042F">
        <w:rPr>
          <w:rFonts w:ascii="Century Gothic" w:eastAsia="Times New Roman" w:hAnsi="Century Gothic" w:cs="Times New Roman"/>
          <w:b/>
          <w:sz w:val="24"/>
          <w:szCs w:val="24"/>
          <w:lang w:eastAsia="en-AU"/>
        </w:rPr>
        <w:t>1800 152 152</w:t>
      </w:r>
      <w:r w:rsidR="002104C7">
        <w:rPr>
          <w:rFonts w:ascii="Century Gothic" w:eastAsia="Times New Roman" w:hAnsi="Century Gothic" w:cs="Times New Roman"/>
          <w:b/>
          <w:sz w:val="24"/>
          <w:szCs w:val="24"/>
          <w:lang w:eastAsia="en-AU"/>
        </w:rPr>
        <w:t xml:space="preserve"> </w:t>
      </w:r>
      <w:r w:rsidR="00E001BF" w:rsidRPr="004A3CB2">
        <w:rPr>
          <w:rFonts w:ascii="Century Gothic" w:eastAsia="Times New Roman" w:hAnsi="Century Gothic" w:cs="Times New Roman"/>
          <w:sz w:val="24"/>
          <w:szCs w:val="24"/>
          <w:lang w:eastAsia="en-AU"/>
        </w:rPr>
        <w:t>for referrals to accommodation providers and other support services. This is a free 24-hour service provided by the NSW Government</w:t>
      </w:r>
      <w:r w:rsidR="00406214">
        <w:rPr>
          <w:rFonts w:ascii="Century Gothic" w:eastAsia="Times New Roman" w:hAnsi="Century Gothic" w:cs="Times New Roman"/>
          <w:sz w:val="24"/>
          <w:szCs w:val="24"/>
          <w:lang w:eastAsia="en-AU"/>
        </w:rPr>
        <w:t xml:space="preserve">. If you need </w:t>
      </w:r>
      <w:r w:rsidR="00406214">
        <w:rPr>
          <w:rFonts w:ascii="Century Gothic" w:eastAsia="Times New Roman" w:hAnsi="Century Gothic" w:cs="Times New Roman"/>
          <w:sz w:val="24"/>
          <w:szCs w:val="24"/>
          <w:lang w:eastAsia="en-AU"/>
        </w:rPr>
        <w:lastRenderedPageBreak/>
        <w:t xml:space="preserve">somewhere to stay because of domestic violence, you can call the </w:t>
      </w:r>
      <w:r w:rsidR="00406214" w:rsidRPr="00634FFC">
        <w:rPr>
          <w:rFonts w:ascii="Century Gothic" w:eastAsia="Times New Roman" w:hAnsi="Century Gothic" w:cs="Times New Roman"/>
          <w:b/>
          <w:sz w:val="24"/>
          <w:szCs w:val="24"/>
          <w:lang w:eastAsia="en-AU"/>
        </w:rPr>
        <w:t>Link2Home domestic violence line</w:t>
      </w:r>
      <w:r w:rsidR="00406214" w:rsidRPr="00406214">
        <w:rPr>
          <w:rFonts w:ascii="Century Gothic" w:eastAsia="Times New Roman" w:hAnsi="Century Gothic" w:cs="Times New Roman"/>
          <w:sz w:val="24"/>
          <w:szCs w:val="24"/>
          <w:lang w:eastAsia="en-AU"/>
        </w:rPr>
        <w:t xml:space="preserve">: </w:t>
      </w:r>
      <w:r w:rsidR="00406214" w:rsidRPr="00634FFC">
        <w:rPr>
          <w:rFonts w:ascii="Century Gothic" w:hAnsi="Century Gothic"/>
          <w:b/>
          <w:sz w:val="24"/>
          <w:szCs w:val="24"/>
        </w:rPr>
        <w:t>1800 656 463</w:t>
      </w:r>
    </w:p>
    <w:p w14:paraId="6AC7B9F2" w14:textId="3BB33205" w:rsidR="00E001BF" w:rsidRPr="004A3CB2" w:rsidRDefault="00E001BF" w:rsidP="00AF7866">
      <w:pPr>
        <w:spacing w:before="100" w:beforeAutospacing="1" w:after="100" w:afterAutospacing="1" w:line="276" w:lineRule="auto"/>
        <w:rPr>
          <w:rFonts w:ascii="Century Gothic" w:eastAsia="Times New Roman" w:hAnsi="Century Gothic" w:cs="Times New Roman"/>
          <w:sz w:val="24"/>
          <w:szCs w:val="24"/>
          <w:lang w:eastAsia="en-AU"/>
        </w:rPr>
      </w:pPr>
      <w:r w:rsidRPr="004A3CB2">
        <w:rPr>
          <w:rFonts w:ascii="Century Gothic" w:eastAsia="Times New Roman" w:hAnsi="Century Gothic" w:cs="Times New Roman"/>
          <w:sz w:val="24"/>
          <w:szCs w:val="24"/>
          <w:lang w:eastAsia="en-AU"/>
        </w:rPr>
        <w:t xml:space="preserve">Sydney University students who require </w:t>
      </w:r>
      <w:r w:rsidRPr="00634FFC">
        <w:rPr>
          <w:rFonts w:ascii="Century Gothic" w:eastAsia="Times New Roman" w:hAnsi="Century Gothic" w:cs="Times New Roman"/>
          <w:b/>
          <w:sz w:val="24"/>
          <w:szCs w:val="24"/>
          <w:lang w:eastAsia="en-AU"/>
        </w:rPr>
        <w:t>emergency accommodation</w:t>
      </w:r>
      <w:r w:rsidRPr="004A3CB2">
        <w:rPr>
          <w:rFonts w:ascii="Century Gothic" w:eastAsia="Times New Roman" w:hAnsi="Century Gothic" w:cs="Times New Roman"/>
          <w:sz w:val="24"/>
          <w:szCs w:val="24"/>
          <w:lang w:eastAsia="en-AU"/>
        </w:rPr>
        <w:t xml:space="preserve"> may be able to stay at STUCCO, a student managed housing cooperative located in Newtown. </w:t>
      </w:r>
      <w:hyperlink r:id="rId19" w:history="1">
        <w:r w:rsidRPr="006806E4">
          <w:rPr>
            <w:rStyle w:val="Hyperlink"/>
            <w:rFonts w:ascii="Century Gothic" w:eastAsia="Times New Roman" w:hAnsi="Century Gothic" w:cs="Times New Roman"/>
            <w:sz w:val="24"/>
            <w:szCs w:val="24"/>
            <w:lang w:eastAsia="en-AU"/>
          </w:rPr>
          <w:t>Contact</w:t>
        </w:r>
        <w:r w:rsidR="006806E4" w:rsidRPr="006806E4">
          <w:rPr>
            <w:rStyle w:val="Hyperlink"/>
            <w:rFonts w:ascii="Century Gothic" w:eastAsia="Times New Roman" w:hAnsi="Century Gothic" w:cs="Times New Roman"/>
            <w:sz w:val="24"/>
            <w:szCs w:val="24"/>
            <w:lang w:eastAsia="en-AU"/>
          </w:rPr>
          <w:t xml:space="preserve"> us</w:t>
        </w:r>
      </w:hyperlink>
      <w:r w:rsidRPr="004A3CB2">
        <w:rPr>
          <w:rFonts w:ascii="Century Gothic" w:eastAsia="Times New Roman" w:hAnsi="Century Gothic" w:cs="Times New Roman"/>
          <w:sz w:val="24"/>
          <w:szCs w:val="24"/>
          <w:lang w:eastAsia="en-AU"/>
        </w:rPr>
        <w:t xml:space="preserve"> for a referral.</w:t>
      </w:r>
    </w:p>
    <w:p w14:paraId="0B3575E6" w14:textId="6492BBD8" w:rsidR="00E001BF" w:rsidRPr="004A3CB2" w:rsidRDefault="00E001BF" w:rsidP="00AF7866">
      <w:pPr>
        <w:spacing w:before="100" w:beforeAutospacing="1" w:after="100" w:afterAutospacing="1" w:line="276" w:lineRule="auto"/>
        <w:rPr>
          <w:rFonts w:ascii="Century Gothic" w:eastAsia="Times New Roman" w:hAnsi="Century Gothic" w:cs="Times New Roman"/>
          <w:sz w:val="24"/>
          <w:szCs w:val="24"/>
          <w:lang w:eastAsia="en-AU"/>
        </w:rPr>
      </w:pPr>
      <w:r w:rsidRPr="004A3CB2">
        <w:rPr>
          <w:rFonts w:ascii="Century Gothic" w:eastAsia="Times New Roman" w:hAnsi="Century Gothic" w:cs="Times New Roman"/>
          <w:sz w:val="24"/>
          <w:szCs w:val="24"/>
          <w:lang w:eastAsia="en-AU"/>
        </w:rPr>
        <w:t xml:space="preserve">The University also offers </w:t>
      </w:r>
      <w:r w:rsidRPr="00634FFC">
        <w:rPr>
          <w:rFonts w:ascii="Century Gothic" w:eastAsia="Times New Roman" w:hAnsi="Century Gothic" w:cs="Times New Roman"/>
          <w:b/>
          <w:sz w:val="24"/>
          <w:szCs w:val="24"/>
          <w:lang w:eastAsia="en-AU"/>
        </w:rPr>
        <w:t>emergency accommodation</w:t>
      </w:r>
      <w:r w:rsidRPr="004A3CB2">
        <w:rPr>
          <w:rFonts w:ascii="Century Gothic" w:eastAsia="Times New Roman" w:hAnsi="Century Gothic" w:cs="Times New Roman"/>
          <w:sz w:val="24"/>
          <w:szCs w:val="24"/>
          <w:lang w:eastAsia="en-AU"/>
        </w:rPr>
        <w:t xml:space="preserve"> for a limited period of 2 weeks. </w:t>
      </w:r>
      <w:hyperlink r:id="rId20" w:history="1">
        <w:r w:rsidRPr="006806E4">
          <w:rPr>
            <w:rStyle w:val="Hyperlink"/>
            <w:rFonts w:ascii="Century Gothic" w:eastAsia="Times New Roman" w:hAnsi="Century Gothic" w:cs="Times New Roman"/>
            <w:sz w:val="24"/>
            <w:szCs w:val="24"/>
            <w:lang w:eastAsia="en-AU"/>
          </w:rPr>
          <w:t xml:space="preserve">Contact </w:t>
        </w:r>
        <w:r w:rsidR="006806E4" w:rsidRPr="006806E4">
          <w:rPr>
            <w:rStyle w:val="Hyperlink"/>
            <w:rFonts w:ascii="Century Gothic" w:eastAsia="Times New Roman" w:hAnsi="Century Gothic" w:cs="Times New Roman"/>
            <w:sz w:val="24"/>
            <w:szCs w:val="24"/>
            <w:lang w:eastAsia="en-AU"/>
          </w:rPr>
          <w:t>us</w:t>
        </w:r>
      </w:hyperlink>
      <w:r w:rsidRPr="004A3CB2">
        <w:rPr>
          <w:rFonts w:ascii="Century Gothic" w:eastAsia="Times New Roman" w:hAnsi="Century Gothic" w:cs="Times New Roman"/>
          <w:sz w:val="24"/>
          <w:szCs w:val="24"/>
          <w:lang w:eastAsia="en-AU"/>
        </w:rPr>
        <w:t xml:space="preserve"> for a referral and information.</w:t>
      </w:r>
    </w:p>
    <w:p w14:paraId="1CF8AB22" w14:textId="77777777" w:rsidR="004A3CB2" w:rsidRPr="00283CD9" w:rsidRDefault="004A3CB2" w:rsidP="00283CD9">
      <w:pPr>
        <w:pStyle w:val="Heading2"/>
      </w:pPr>
      <w:r w:rsidRPr="00283CD9">
        <w:t>More information</w:t>
      </w:r>
    </w:p>
    <w:p w14:paraId="5DD46A68" w14:textId="3D1C3F5E" w:rsidR="0065598D" w:rsidRPr="00634FFC" w:rsidRDefault="00410173" w:rsidP="00634FFC">
      <w:pPr>
        <w:pStyle w:val="ListParagraph"/>
        <w:numPr>
          <w:ilvl w:val="0"/>
          <w:numId w:val="7"/>
        </w:numPr>
        <w:spacing w:before="100" w:beforeAutospacing="1" w:after="100" w:afterAutospacing="1" w:line="276" w:lineRule="auto"/>
        <w:rPr>
          <w:rFonts w:ascii="Century Gothic" w:eastAsia="Times New Roman" w:hAnsi="Century Gothic" w:cs="Times New Roman"/>
          <w:sz w:val="24"/>
          <w:szCs w:val="24"/>
          <w:lang w:eastAsia="en-AU"/>
        </w:rPr>
      </w:pPr>
      <w:hyperlink r:id="rId21" w:history="1">
        <w:r w:rsidR="00E001BF" w:rsidRPr="0065598D">
          <w:rPr>
            <w:rStyle w:val="Hyperlink"/>
            <w:rFonts w:ascii="Century Gothic" w:eastAsia="Times New Roman" w:hAnsi="Century Gothic" w:cs="Times New Roman"/>
            <w:sz w:val="24"/>
            <w:szCs w:val="24"/>
            <w:lang w:eastAsia="en-AU"/>
          </w:rPr>
          <w:t>Sydney University Accommodation Service Database</w:t>
        </w:r>
      </w:hyperlink>
    </w:p>
    <w:p w14:paraId="61221526" w14:textId="19B0C22B" w:rsidR="0065598D" w:rsidRPr="00634FFC" w:rsidRDefault="00410173" w:rsidP="00634FFC">
      <w:pPr>
        <w:pStyle w:val="ListParagraph"/>
        <w:numPr>
          <w:ilvl w:val="0"/>
          <w:numId w:val="7"/>
        </w:numPr>
        <w:spacing w:before="100" w:beforeAutospacing="1" w:after="100" w:afterAutospacing="1" w:line="276" w:lineRule="auto"/>
        <w:rPr>
          <w:rFonts w:ascii="Century Gothic" w:eastAsia="Times New Roman" w:hAnsi="Century Gothic" w:cs="Times New Roman"/>
          <w:sz w:val="24"/>
          <w:szCs w:val="24"/>
          <w:lang w:eastAsia="en-AU"/>
        </w:rPr>
      </w:pPr>
      <w:hyperlink r:id="rId22" w:history="1">
        <w:r w:rsidR="00E001BF" w:rsidRPr="00634FFC">
          <w:rPr>
            <w:rStyle w:val="Hyperlink"/>
            <w:rFonts w:ascii="Century Gothic" w:eastAsia="Times New Roman" w:hAnsi="Century Gothic" w:cs="Times New Roman"/>
            <w:sz w:val="24"/>
            <w:szCs w:val="24"/>
          </w:rPr>
          <w:t>Sydney University Accommodation</w:t>
        </w:r>
      </w:hyperlink>
      <w:r w:rsidR="00E001BF" w:rsidRPr="00634FFC">
        <w:rPr>
          <w:rFonts w:ascii="Century Gothic" w:eastAsia="Times New Roman" w:hAnsi="Century Gothic" w:cs="Times New Roman"/>
          <w:sz w:val="24"/>
          <w:szCs w:val="24"/>
          <w:lang w:eastAsia="en-AU"/>
        </w:rPr>
        <w:t xml:space="preserve"> webpage (includes colleges and other </w:t>
      </w:r>
      <w:r w:rsidR="0065598D">
        <w:rPr>
          <w:rFonts w:ascii="Century Gothic" w:eastAsia="Times New Roman" w:hAnsi="Century Gothic" w:cs="Times New Roman"/>
          <w:sz w:val="24"/>
          <w:szCs w:val="24"/>
          <w:lang w:eastAsia="en-AU"/>
        </w:rPr>
        <w:t>U</w:t>
      </w:r>
      <w:r w:rsidR="00E001BF" w:rsidRPr="00634FFC">
        <w:rPr>
          <w:rFonts w:ascii="Century Gothic" w:eastAsia="Times New Roman" w:hAnsi="Century Gothic" w:cs="Times New Roman"/>
          <w:sz w:val="24"/>
          <w:szCs w:val="24"/>
          <w:lang w:eastAsia="en-AU"/>
        </w:rPr>
        <w:t>niversity-owned accommodation)</w:t>
      </w:r>
    </w:p>
    <w:p w14:paraId="33F0C87C" w14:textId="08A5A13D" w:rsidR="0065598D" w:rsidRDefault="00410173" w:rsidP="0065598D">
      <w:pPr>
        <w:pStyle w:val="ListParagraph"/>
        <w:numPr>
          <w:ilvl w:val="0"/>
          <w:numId w:val="7"/>
        </w:numPr>
        <w:spacing w:before="100" w:beforeAutospacing="1" w:after="100" w:afterAutospacing="1" w:line="276" w:lineRule="auto"/>
        <w:rPr>
          <w:rFonts w:ascii="Century Gothic" w:eastAsia="Times New Roman" w:hAnsi="Century Gothic" w:cs="Times New Roman"/>
          <w:sz w:val="24"/>
          <w:szCs w:val="24"/>
          <w:lang w:eastAsia="en-AU"/>
        </w:rPr>
      </w:pPr>
      <w:hyperlink r:id="rId23" w:history="1">
        <w:r w:rsidR="00E001BF" w:rsidRPr="00634FFC">
          <w:rPr>
            <w:rStyle w:val="Hyperlink"/>
            <w:rFonts w:ascii="Century Gothic" w:eastAsia="Times New Roman" w:hAnsi="Century Gothic" w:cs="Times New Roman"/>
            <w:sz w:val="24"/>
            <w:szCs w:val="24"/>
          </w:rPr>
          <w:t>Tenants’ NSW</w:t>
        </w:r>
      </w:hyperlink>
      <w:r w:rsidR="00E001BF" w:rsidRPr="00634FFC">
        <w:rPr>
          <w:rFonts w:ascii="Century Gothic" w:eastAsia="Times New Roman" w:hAnsi="Century Gothic" w:cs="Times New Roman"/>
          <w:sz w:val="24"/>
          <w:szCs w:val="24"/>
          <w:lang w:eastAsia="en-AU"/>
        </w:rPr>
        <w:t xml:space="preserve"> (Tenants’ Union of NSW)</w:t>
      </w:r>
    </w:p>
    <w:p w14:paraId="79D99461" w14:textId="6E3A0648" w:rsidR="00FD3F4D" w:rsidRPr="00406214" w:rsidRDefault="00410173" w:rsidP="00634FFC">
      <w:pPr>
        <w:pStyle w:val="ListParagraph"/>
        <w:numPr>
          <w:ilvl w:val="0"/>
          <w:numId w:val="7"/>
        </w:numPr>
        <w:spacing w:before="100" w:beforeAutospacing="1" w:after="100" w:afterAutospacing="1" w:line="276" w:lineRule="auto"/>
        <w:rPr>
          <w:rFonts w:ascii="Century Gothic" w:eastAsia="Times New Roman" w:hAnsi="Century Gothic" w:cs="Times New Roman"/>
          <w:sz w:val="24"/>
          <w:szCs w:val="24"/>
          <w:lang w:eastAsia="en-AU"/>
        </w:rPr>
      </w:pPr>
      <w:hyperlink r:id="rId24" w:history="1">
        <w:r w:rsidR="0065598D">
          <w:rPr>
            <w:rStyle w:val="Hyperlink"/>
            <w:rFonts w:ascii="Century Gothic" w:eastAsia="Times New Roman" w:hAnsi="Century Gothic" w:cs="Times New Roman"/>
            <w:sz w:val="24"/>
            <w:szCs w:val="24"/>
            <w:lang w:eastAsia="en-AU"/>
          </w:rPr>
          <w:t>Tenants a</w:t>
        </w:r>
        <w:r w:rsidR="00E001BF" w:rsidRPr="0065598D">
          <w:rPr>
            <w:rStyle w:val="Hyperlink"/>
            <w:rFonts w:ascii="Century Gothic" w:eastAsia="Times New Roman" w:hAnsi="Century Gothic" w:cs="Times New Roman"/>
            <w:sz w:val="24"/>
            <w:szCs w:val="24"/>
            <w:lang w:eastAsia="en-AU"/>
          </w:rPr>
          <w:t>dvice and Advocacy Services</w:t>
        </w:r>
      </w:hyperlink>
      <w:r w:rsidR="00E001BF" w:rsidRPr="00406214">
        <w:rPr>
          <w:rFonts w:ascii="Century Gothic" w:eastAsia="Times New Roman" w:hAnsi="Century Gothic" w:cs="Times New Roman"/>
          <w:sz w:val="24"/>
          <w:szCs w:val="24"/>
          <w:lang w:eastAsia="en-AU"/>
        </w:rPr>
        <w:t xml:space="preserve"> (TAAS)</w:t>
      </w:r>
    </w:p>
    <w:p w14:paraId="64626C8F" w14:textId="215074AA" w:rsidR="00FD3F4D" w:rsidRPr="00634FFC" w:rsidRDefault="00E001BF" w:rsidP="00634FFC">
      <w:pPr>
        <w:pStyle w:val="ListParagraph"/>
        <w:numPr>
          <w:ilvl w:val="0"/>
          <w:numId w:val="7"/>
        </w:numPr>
        <w:spacing w:before="100" w:beforeAutospacing="1" w:after="100" w:afterAutospacing="1" w:line="276" w:lineRule="auto"/>
        <w:rPr>
          <w:rFonts w:ascii="Century Gothic" w:eastAsia="Times New Roman" w:hAnsi="Century Gothic" w:cs="Times New Roman"/>
          <w:sz w:val="24"/>
          <w:szCs w:val="24"/>
          <w:lang w:eastAsia="en-AU"/>
        </w:rPr>
      </w:pPr>
      <w:r w:rsidRPr="00634FFC">
        <w:rPr>
          <w:rFonts w:ascii="Century Gothic" w:eastAsia="Times New Roman" w:hAnsi="Century Gothic" w:cs="Times New Roman"/>
          <w:sz w:val="24"/>
          <w:szCs w:val="24"/>
          <w:lang w:eastAsia="en-AU"/>
        </w:rPr>
        <w:t xml:space="preserve">Transport NSW </w:t>
      </w:r>
      <w:hyperlink r:id="rId25" w:history="1">
        <w:r w:rsidRPr="00634FFC">
          <w:rPr>
            <w:rStyle w:val="Hyperlink"/>
            <w:rFonts w:ascii="Century Gothic" w:eastAsia="Times New Roman" w:hAnsi="Century Gothic" w:cs="Times New Roman"/>
            <w:sz w:val="24"/>
            <w:szCs w:val="24"/>
          </w:rPr>
          <w:t>Trip Planner</w:t>
        </w:r>
      </w:hyperlink>
      <w:r w:rsidRPr="00634FFC">
        <w:rPr>
          <w:rFonts w:ascii="Century Gothic" w:eastAsia="Times New Roman" w:hAnsi="Century Gothic" w:cs="Times New Roman"/>
          <w:sz w:val="24"/>
          <w:szCs w:val="24"/>
          <w:lang w:eastAsia="en-AU"/>
        </w:rPr>
        <w:t xml:space="preserve"> (public transport information)</w:t>
      </w:r>
    </w:p>
    <w:p w14:paraId="094CA1A6" w14:textId="7CA9E6CB" w:rsidR="00FD3F4D" w:rsidRPr="00634FFC" w:rsidRDefault="00E001BF" w:rsidP="00634FFC">
      <w:pPr>
        <w:pStyle w:val="ListParagraph"/>
        <w:numPr>
          <w:ilvl w:val="0"/>
          <w:numId w:val="7"/>
        </w:numPr>
        <w:spacing w:before="100" w:beforeAutospacing="1" w:after="100" w:afterAutospacing="1" w:line="276" w:lineRule="auto"/>
        <w:rPr>
          <w:rFonts w:ascii="Century Gothic" w:eastAsia="Times New Roman" w:hAnsi="Century Gothic" w:cs="Times New Roman"/>
          <w:sz w:val="24"/>
          <w:szCs w:val="24"/>
          <w:lang w:eastAsia="en-AU"/>
        </w:rPr>
      </w:pPr>
      <w:r w:rsidRPr="00634FFC">
        <w:rPr>
          <w:rFonts w:ascii="Century Gothic" w:eastAsia="Times New Roman" w:hAnsi="Century Gothic" w:cs="Times New Roman"/>
          <w:sz w:val="24"/>
          <w:szCs w:val="24"/>
          <w:lang w:eastAsia="en-AU"/>
        </w:rPr>
        <w:t xml:space="preserve">Redfern Legal Centre’s </w:t>
      </w:r>
      <w:hyperlink r:id="rId26" w:history="1">
        <w:r w:rsidRPr="00634FFC">
          <w:rPr>
            <w:rStyle w:val="Hyperlink"/>
            <w:rFonts w:ascii="Century Gothic" w:eastAsia="Times New Roman" w:hAnsi="Century Gothic" w:cs="Times New Roman"/>
            <w:sz w:val="24"/>
            <w:szCs w:val="24"/>
          </w:rPr>
          <w:t>Share Housing Survival Guide</w:t>
        </w:r>
      </w:hyperlink>
    </w:p>
    <w:p w14:paraId="2A0DE82E" w14:textId="01799F5F" w:rsidR="00FD3F4D" w:rsidRPr="00FD3F4D" w:rsidRDefault="00410173" w:rsidP="00634FFC">
      <w:pPr>
        <w:pStyle w:val="ListParagraph"/>
        <w:numPr>
          <w:ilvl w:val="0"/>
          <w:numId w:val="7"/>
        </w:numPr>
        <w:spacing w:before="100" w:beforeAutospacing="1" w:after="100" w:afterAutospacing="1" w:line="276" w:lineRule="auto"/>
        <w:rPr>
          <w:rFonts w:ascii="Century Gothic" w:eastAsia="Times New Roman" w:hAnsi="Century Gothic" w:cs="Times New Roman"/>
          <w:sz w:val="24"/>
          <w:szCs w:val="24"/>
          <w:lang w:eastAsia="en-AU"/>
        </w:rPr>
      </w:pPr>
      <w:hyperlink r:id="rId27" w:history="1">
        <w:r w:rsidR="00E001BF" w:rsidRPr="00634FFC">
          <w:rPr>
            <w:rStyle w:val="Hyperlink"/>
            <w:rFonts w:ascii="Century Gothic" w:hAnsi="Century Gothic"/>
            <w:sz w:val="24"/>
            <w:szCs w:val="24"/>
          </w:rPr>
          <w:t>NSW Fair Trading</w:t>
        </w:r>
      </w:hyperlink>
      <w:r w:rsidR="00FD3F4D" w:rsidRPr="00634FFC">
        <w:rPr>
          <w:rFonts w:ascii="Century Gothic" w:eastAsia="Times New Roman" w:hAnsi="Century Gothic" w:cs="Times New Roman"/>
          <w:sz w:val="24"/>
          <w:szCs w:val="24"/>
          <w:lang w:eastAsia="en-AU"/>
        </w:rPr>
        <w:t xml:space="preserve"> (Rental Bond Board and Rental Bonds Online)</w:t>
      </w:r>
      <w:r w:rsidR="00E001BF" w:rsidRPr="00634FFC">
        <w:rPr>
          <w:rFonts w:ascii="Century Gothic" w:eastAsia="Times New Roman" w:hAnsi="Century Gothic" w:cs="Times New Roman"/>
          <w:sz w:val="24"/>
          <w:szCs w:val="24"/>
          <w:lang w:eastAsia="en-AU"/>
        </w:rPr>
        <w:t xml:space="preserve"> </w:t>
      </w:r>
    </w:p>
    <w:p w14:paraId="1E2F1B2D" w14:textId="72EB9F85" w:rsidR="00FD3F4D" w:rsidRPr="00634FFC" w:rsidRDefault="00E001BF" w:rsidP="00634FFC">
      <w:pPr>
        <w:pStyle w:val="ListParagraph"/>
        <w:numPr>
          <w:ilvl w:val="0"/>
          <w:numId w:val="7"/>
        </w:numPr>
        <w:spacing w:before="100" w:beforeAutospacing="1" w:after="100" w:afterAutospacing="1" w:line="276" w:lineRule="auto"/>
        <w:rPr>
          <w:rFonts w:ascii="Century Gothic" w:eastAsia="Times New Roman" w:hAnsi="Century Gothic" w:cs="Times New Roman"/>
          <w:sz w:val="24"/>
          <w:szCs w:val="24"/>
          <w:lang w:eastAsia="en-AU"/>
        </w:rPr>
      </w:pPr>
      <w:r w:rsidRPr="00634FFC">
        <w:rPr>
          <w:rFonts w:ascii="Century Gothic" w:eastAsia="Times New Roman" w:hAnsi="Century Gothic" w:cs="Times New Roman"/>
          <w:sz w:val="24"/>
          <w:szCs w:val="24"/>
          <w:lang w:eastAsia="en-AU"/>
        </w:rPr>
        <w:t xml:space="preserve">NSW </w:t>
      </w:r>
      <w:r w:rsidR="00FD3F4D" w:rsidRPr="00634FFC">
        <w:rPr>
          <w:rFonts w:ascii="Century Gothic" w:eastAsia="Times New Roman" w:hAnsi="Century Gothic" w:cs="Times New Roman"/>
          <w:sz w:val="24"/>
          <w:szCs w:val="24"/>
          <w:lang w:eastAsia="en-AU"/>
        </w:rPr>
        <w:t xml:space="preserve">Family and Community Services </w:t>
      </w:r>
      <w:hyperlink r:id="rId28" w:history="1">
        <w:proofErr w:type="spellStart"/>
        <w:r w:rsidR="00FD3F4D" w:rsidRPr="00634FFC">
          <w:rPr>
            <w:rStyle w:val="Hyperlink"/>
            <w:rFonts w:ascii="Century Gothic" w:eastAsia="Times New Roman" w:hAnsi="Century Gothic" w:cs="Times New Roman"/>
            <w:sz w:val="24"/>
            <w:szCs w:val="24"/>
          </w:rPr>
          <w:t>Rentstart</w:t>
        </w:r>
        <w:proofErr w:type="spellEnd"/>
        <w:r w:rsidRPr="00634FFC">
          <w:rPr>
            <w:rStyle w:val="Hyperlink"/>
            <w:rFonts w:ascii="Century Gothic" w:eastAsia="Times New Roman" w:hAnsi="Century Gothic" w:cs="Times New Roman"/>
            <w:sz w:val="24"/>
            <w:szCs w:val="24"/>
          </w:rPr>
          <w:t xml:space="preserve"> Program</w:t>
        </w:r>
      </w:hyperlink>
    </w:p>
    <w:p w14:paraId="709BC54E" w14:textId="0A2D134F" w:rsidR="00E001BF" w:rsidRPr="00FD3F4D" w:rsidRDefault="00410173" w:rsidP="00634FFC">
      <w:pPr>
        <w:pStyle w:val="ListParagraph"/>
        <w:numPr>
          <w:ilvl w:val="0"/>
          <w:numId w:val="7"/>
        </w:numPr>
        <w:spacing w:before="100" w:beforeAutospacing="1" w:after="100" w:afterAutospacing="1" w:line="276" w:lineRule="auto"/>
        <w:rPr>
          <w:rFonts w:ascii="Century Gothic" w:eastAsia="Times New Roman" w:hAnsi="Century Gothic" w:cs="Times New Roman"/>
          <w:sz w:val="24"/>
          <w:szCs w:val="24"/>
          <w:lang w:eastAsia="en-AU"/>
        </w:rPr>
      </w:pPr>
      <w:hyperlink r:id="rId29" w:history="1">
        <w:r w:rsidR="00FD3F4D" w:rsidRPr="00FD3F4D">
          <w:rPr>
            <w:rStyle w:val="Hyperlink"/>
            <w:rFonts w:ascii="Century Gothic" w:eastAsia="Times New Roman" w:hAnsi="Century Gothic" w:cs="Times New Roman"/>
            <w:sz w:val="24"/>
            <w:szCs w:val="24"/>
            <w:lang w:eastAsia="en-AU"/>
          </w:rPr>
          <w:t>STUCCO</w:t>
        </w:r>
      </w:hyperlink>
    </w:p>
    <w:p w14:paraId="22ED4211" w14:textId="77777777" w:rsidR="008112B8" w:rsidRPr="00283CD9" w:rsidRDefault="008112B8" w:rsidP="00283CD9">
      <w:pPr>
        <w:pStyle w:val="Heading2"/>
      </w:pPr>
      <w:r w:rsidRPr="00283CD9">
        <w:t>Disclaimer</w:t>
      </w:r>
    </w:p>
    <w:p w14:paraId="030C3C0E" w14:textId="21AB6AA2" w:rsidR="00881F66" w:rsidRDefault="008112B8" w:rsidP="008112B8">
      <w:pPr>
        <w:suppressAutoHyphens/>
        <w:spacing w:before="100" w:beforeAutospacing="1" w:after="100" w:afterAutospacing="1" w:line="276" w:lineRule="auto"/>
        <w:rPr>
          <w:rFonts w:ascii="Century Gothic" w:hAnsi="Century Gothic"/>
          <w:sz w:val="24"/>
          <w:szCs w:val="24"/>
        </w:rPr>
      </w:pPr>
      <w:r w:rsidRPr="008112B8">
        <w:rPr>
          <w:rFonts w:ascii="Century Gothic" w:hAnsi="Century Gothic"/>
          <w:sz w:val="24"/>
          <w:szCs w:val="24"/>
        </w:rPr>
        <w:t>This information is current as at December 2019 and where it includes legal information is intended as a guide to the law as it applies to people who live in or are affected by the law as it applies in NSW. It does not constitute legal advice.</w:t>
      </w:r>
    </w:p>
    <w:p w14:paraId="28737113" w14:textId="647D6ADA" w:rsidR="00065BB6" w:rsidRPr="00065BB6" w:rsidRDefault="00065BB6" w:rsidP="008112B8">
      <w:pPr>
        <w:suppressAutoHyphens/>
        <w:spacing w:before="100" w:beforeAutospacing="1" w:after="100" w:afterAutospacing="1" w:line="276" w:lineRule="auto"/>
        <w:rPr>
          <w:rFonts w:ascii="Century Gothic" w:hAnsi="Century Gothic"/>
          <w:sz w:val="24"/>
          <w:szCs w:val="24"/>
        </w:rPr>
      </w:pPr>
      <w:r w:rsidRPr="00065BB6">
        <w:rPr>
          <w:rFonts w:ascii="Century Gothic" w:hAnsi="Century Gothic"/>
          <w:sz w:val="24"/>
          <w:szCs w:val="24"/>
        </w:rPr>
        <w:t>Last updated Feb 2020</w:t>
      </w:r>
    </w:p>
    <w:sectPr w:rsidR="00065BB6" w:rsidRPr="00065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328E3"/>
    <w:multiLevelType w:val="multilevel"/>
    <w:tmpl w:val="7BA2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26330"/>
    <w:multiLevelType w:val="hybridMultilevel"/>
    <w:tmpl w:val="CC78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10A7"/>
    <w:multiLevelType w:val="multilevel"/>
    <w:tmpl w:val="0AF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37446"/>
    <w:multiLevelType w:val="multilevel"/>
    <w:tmpl w:val="FA0C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B724F"/>
    <w:multiLevelType w:val="hybridMultilevel"/>
    <w:tmpl w:val="13946A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85ED8"/>
    <w:multiLevelType w:val="hybridMultilevel"/>
    <w:tmpl w:val="88D0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72A69"/>
    <w:multiLevelType w:val="hybridMultilevel"/>
    <w:tmpl w:val="66E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12134"/>
    <w:multiLevelType w:val="hybridMultilevel"/>
    <w:tmpl w:val="DA82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334"/>
    <w:rsid w:val="00065BB6"/>
    <w:rsid w:val="000D64D7"/>
    <w:rsid w:val="00127520"/>
    <w:rsid w:val="00151119"/>
    <w:rsid w:val="00183D8F"/>
    <w:rsid w:val="001F4F64"/>
    <w:rsid w:val="002104C7"/>
    <w:rsid w:val="00230E3F"/>
    <w:rsid w:val="00251380"/>
    <w:rsid w:val="002564DB"/>
    <w:rsid w:val="00283CD9"/>
    <w:rsid w:val="002E3EF9"/>
    <w:rsid w:val="003608FB"/>
    <w:rsid w:val="00406214"/>
    <w:rsid w:val="00410173"/>
    <w:rsid w:val="00417A7D"/>
    <w:rsid w:val="00443E13"/>
    <w:rsid w:val="004A3CB2"/>
    <w:rsid w:val="004C7553"/>
    <w:rsid w:val="00537803"/>
    <w:rsid w:val="005A308B"/>
    <w:rsid w:val="005C4A3D"/>
    <w:rsid w:val="005C6920"/>
    <w:rsid w:val="005C7CA8"/>
    <w:rsid w:val="005D7CAD"/>
    <w:rsid w:val="005F52C2"/>
    <w:rsid w:val="00634FFC"/>
    <w:rsid w:val="0065598D"/>
    <w:rsid w:val="006806E4"/>
    <w:rsid w:val="006E69DC"/>
    <w:rsid w:val="00733E0F"/>
    <w:rsid w:val="00743CB3"/>
    <w:rsid w:val="007616F3"/>
    <w:rsid w:val="007F7352"/>
    <w:rsid w:val="007F7DFF"/>
    <w:rsid w:val="008112B8"/>
    <w:rsid w:val="00843B62"/>
    <w:rsid w:val="00881F66"/>
    <w:rsid w:val="00893474"/>
    <w:rsid w:val="00933334"/>
    <w:rsid w:val="00A31E00"/>
    <w:rsid w:val="00AC167E"/>
    <w:rsid w:val="00AD29FA"/>
    <w:rsid w:val="00AE1CCF"/>
    <w:rsid w:val="00AF07A1"/>
    <w:rsid w:val="00AF7866"/>
    <w:rsid w:val="00B30EEA"/>
    <w:rsid w:val="00B54184"/>
    <w:rsid w:val="00C33B68"/>
    <w:rsid w:val="00C46338"/>
    <w:rsid w:val="00C63319"/>
    <w:rsid w:val="00C6597A"/>
    <w:rsid w:val="00CB3D05"/>
    <w:rsid w:val="00CD20E0"/>
    <w:rsid w:val="00CD489A"/>
    <w:rsid w:val="00D52191"/>
    <w:rsid w:val="00D7223C"/>
    <w:rsid w:val="00E001BF"/>
    <w:rsid w:val="00E531C9"/>
    <w:rsid w:val="00F07786"/>
    <w:rsid w:val="00F35C95"/>
    <w:rsid w:val="00FB1C73"/>
    <w:rsid w:val="00FC566E"/>
    <w:rsid w:val="00FD3F4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587F"/>
  <w15:chartTrackingRefBased/>
  <w15:docId w15:val="{6379776E-CE45-41A3-91F0-8DEE7C74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7A1"/>
    <w:pPr>
      <w:spacing w:before="100" w:beforeAutospacing="1" w:after="720" w:line="276" w:lineRule="auto"/>
      <w:outlineLvl w:val="0"/>
    </w:pPr>
    <w:rPr>
      <w:rFonts w:ascii="Century Gothic" w:eastAsia="Times New Roman" w:hAnsi="Century Gothic" w:cs="Times New Roman"/>
      <w:b/>
      <w:bCs/>
      <w:color w:val="000000" w:themeColor="text1"/>
      <w:sz w:val="48"/>
      <w:szCs w:val="44"/>
      <w:lang w:eastAsia="en-AU"/>
    </w:rPr>
  </w:style>
  <w:style w:type="paragraph" w:styleId="Heading2">
    <w:name w:val="heading 2"/>
    <w:basedOn w:val="Normal"/>
    <w:next w:val="Normal"/>
    <w:link w:val="Heading2Char"/>
    <w:uiPriority w:val="9"/>
    <w:unhideWhenUsed/>
    <w:qFormat/>
    <w:rsid w:val="00AF07A1"/>
    <w:pPr>
      <w:keepNext/>
      <w:keepLines/>
      <w:spacing w:before="480" w:after="0" w:line="240" w:lineRule="auto"/>
      <w:outlineLvl w:val="1"/>
    </w:pPr>
    <w:rPr>
      <w:rFonts w:ascii="Century Gothic" w:eastAsiaTheme="majorEastAsia" w:hAnsi="Century Gothic" w:cstheme="majorBidi"/>
      <w:bCs/>
      <w:color w:val="000000" w:themeColor="text1"/>
      <w:sz w:val="3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1BF"/>
    <w:rPr>
      <w:color w:val="0563C1" w:themeColor="hyperlink"/>
      <w:u w:val="single"/>
    </w:rPr>
  </w:style>
  <w:style w:type="paragraph" w:styleId="ListParagraph">
    <w:name w:val="List Paragraph"/>
    <w:basedOn w:val="Normal"/>
    <w:uiPriority w:val="34"/>
    <w:qFormat/>
    <w:rsid w:val="00E001BF"/>
    <w:pPr>
      <w:ind w:left="720"/>
      <w:contextualSpacing/>
    </w:pPr>
  </w:style>
  <w:style w:type="character" w:customStyle="1" w:styleId="Heading2Char">
    <w:name w:val="Heading 2 Char"/>
    <w:basedOn w:val="DefaultParagraphFont"/>
    <w:link w:val="Heading2"/>
    <w:uiPriority w:val="9"/>
    <w:rsid w:val="00AF07A1"/>
    <w:rPr>
      <w:rFonts w:ascii="Century Gothic" w:eastAsiaTheme="majorEastAsia" w:hAnsi="Century Gothic" w:cstheme="majorBidi"/>
      <w:bCs/>
      <w:color w:val="000000" w:themeColor="text1"/>
      <w:sz w:val="36"/>
      <w:szCs w:val="26"/>
      <w:lang w:val="en-US"/>
    </w:rPr>
  </w:style>
  <w:style w:type="paragraph" w:styleId="BalloonText">
    <w:name w:val="Balloon Text"/>
    <w:basedOn w:val="Normal"/>
    <w:link w:val="BalloonTextChar"/>
    <w:uiPriority w:val="99"/>
    <w:semiHidden/>
    <w:unhideWhenUsed/>
    <w:rsid w:val="00743C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3CB3"/>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CB3D05"/>
    <w:rPr>
      <w:color w:val="605E5C"/>
      <w:shd w:val="clear" w:color="auto" w:fill="E1DFDD"/>
    </w:rPr>
  </w:style>
  <w:style w:type="character" w:styleId="FollowedHyperlink">
    <w:name w:val="FollowedHyperlink"/>
    <w:basedOn w:val="DefaultParagraphFont"/>
    <w:uiPriority w:val="99"/>
    <w:semiHidden/>
    <w:unhideWhenUsed/>
    <w:rsid w:val="00537803"/>
    <w:rPr>
      <w:color w:val="954F72" w:themeColor="followedHyperlink"/>
      <w:u w:val="single"/>
    </w:rPr>
  </w:style>
  <w:style w:type="character" w:styleId="UnresolvedMention">
    <w:name w:val="Unresolved Mention"/>
    <w:basedOn w:val="DefaultParagraphFont"/>
    <w:uiPriority w:val="99"/>
    <w:semiHidden/>
    <w:unhideWhenUsed/>
    <w:rsid w:val="00733E0F"/>
    <w:rPr>
      <w:color w:val="605E5C"/>
      <w:shd w:val="clear" w:color="auto" w:fill="E1DFDD"/>
    </w:rPr>
  </w:style>
  <w:style w:type="character" w:customStyle="1" w:styleId="Heading1Char">
    <w:name w:val="Heading 1 Char"/>
    <w:basedOn w:val="DefaultParagraphFont"/>
    <w:link w:val="Heading1"/>
    <w:uiPriority w:val="9"/>
    <w:rsid w:val="00AF07A1"/>
    <w:rPr>
      <w:rFonts w:ascii="Century Gothic" w:eastAsia="Times New Roman" w:hAnsi="Century Gothic" w:cs="Times New Roman"/>
      <w:b/>
      <w:bCs/>
      <w:color w:val="000000" w:themeColor="text1"/>
      <w:sz w:val="48"/>
      <w:szCs w:val="4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45796">
      <w:bodyDiv w:val="1"/>
      <w:marLeft w:val="0"/>
      <w:marRight w:val="0"/>
      <w:marTop w:val="0"/>
      <w:marBottom w:val="0"/>
      <w:divBdr>
        <w:top w:val="none" w:sz="0" w:space="0" w:color="auto"/>
        <w:left w:val="none" w:sz="0" w:space="0" w:color="auto"/>
        <w:bottom w:val="none" w:sz="0" w:space="0" w:color="auto"/>
        <w:right w:val="none" w:sz="0" w:space="0" w:color="auto"/>
      </w:divBdr>
      <w:divsChild>
        <w:div w:id="308291663">
          <w:marLeft w:val="0"/>
          <w:marRight w:val="0"/>
          <w:marTop w:val="0"/>
          <w:marBottom w:val="0"/>
          <w:divBdr>
            <w:top w:val="none" w:sz="0" w:space="0" w:color="auto"/>
            <w:left w:val="none" w:sz="0" w:space="0" w:color="auto"/>
            <w:bottom w:val="none" w:sz="0" w:space="0" w:color="auto"/>
            <w:right w:val="none" w:sz="0" w:space="0" w:color="auto"/>
          </w:divBdr>
          <w:divsChild>
            <w:div w:id="1999843365">
              <w:marLeft w:val="0"/>
              <w:marRight w:val="0"/>
              <w:marTop w:val="0"/>
              <w:marBottom w:val="0"/>
              <w:divBdr>
                <w:top w:val="none" w:sz="0" w:space="0" w:color="auto"/>
                <w:left w:val="none" w:sz="0" w:space="0" w:color="auto"/>
                <w:bottom w:val="none" w:sz="0" w:space="0" w:color="auto"/>
                <w:right w:val="none" w:sz="0" w:space="0" w:color="auto"/>
              </w:divBdr>
              <w:divsChild>
                <w:div w:id="1548449733">
                  <w:marLeft w:val="0"/>
                  <w:marRight w:val="0"/>
                  <w:marTop w:val="0"/>
                  <w:marBottom w:val="0"/>
                  <w:divBdr>
                    <w:top w:val="none" w:sz="0" w:space="0" w:color="auto"/>
                    <w:left w:val="none" w:sz="0" w:space="0" w:color="auto"/>
                    <w:bottom w:val="none" w:sz="0" w:space="0" w:color="auto"/>
                    <w:right w:val="none" w:sz="0" w:space="0" w:color="auto"/>
                  </w:divBdr>
                </w:div>
              </w:divsChild>
            </w:div>
            <w:div w:id="400673">
              <w:marLeft w:val="0"/>
              <w:marRight w:val="0"/>
              <w:marTop w:val="0"/>
              <w:marBottom w:val="0"/>
              <w:divBdr>
                <w:top w:val="none" w:sz="0" w:space="0" w:color="auto"/>
                <w:left w:val="none" w:sz="0" w:space="0" w:color="auto"/>
                <w:bottom w:val="none" w:sz="0" w:space="0" w:color="auto"/>
                <w:right w:val="none" w:sz="0" w:space="0" w:color="auto"/>
              </w:divBdr>
              <w:divsChild>
                <w:div w:id="9875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ants.org.au/tu/rent-tracker" TargetMode="External"/><Relationship Id="rId13" Type="http://schemas.openxmlformats.org/officeDocument/2006/relationships/hyperlink" Target="https://supra.net.au/cpt_helps/renting-moving-out/" TargetMode="External"/><Relationship Id="rId18" Type="http://schemas.openxmlformats.org/officeDocument/2006/relationships/hyperlink" Target="https://www.facs.nsw.gov.au/housing/help/ways/are-you-homeless" TargetMode="External"/><Relationship Id="rId26" Type="http://schemas.openxmlformats.org/officeDocument/2006/relationships/hyperlink" Target="http://sharehousing.org/" TargetMode="External"/><Relationship Id="rId3" Type="http://schemas.openxmlformats.org/officeDocument/2006/relationships/settings" Target="settings.xml"/><Relationship Id="rId21" Type="http://schemas.openxmlformats.org/officeDocument/2006/relationships/hyperlink" Target="http://sydney.studystays.com.au/" TargetMode="External"/><Relationship Id="rId7" Type="http://schemas.openxmlformats.org/officeDocument/2006/relationships/hyperlink" Target="http://sydney.studystays.com.au/" TargetMode="External"/><Relationship Id="rId12" Type="http://schemas.openxmlformats.org/officeDocument/2006/relationships/hyperlink" Target="https://supra.net.au/cpt_helps/renting-during-your-tenancy/" TargetMode="External"/><Relationship Id="rId17" Type="http://schemas.openxmlformats.org/officeDocument/2006/relationships/hyperlink" Target="https://www.tenants.org.au/all/taas" TargetMode="External"/><Relationship Id="rId25" Type="http://schemas.openxmlformats.org/officeDocument/2006/relationships/hyperlink" Target="file:///C:\Users\Ingrid\AppData\Local\Temp\transportnsw.info" TargetMode="External"/><Relationship Id="rId2" Type="http://schemas.openxmlformats.org/officeDocument/2006/relationships/styles" Target="styles.xml"/><Relationship Id="rId16" Type="http://schemas.openxmlformats.org/officeDocument/2006/relationships/hyperlink" Target="https://supra.net.au/cpt_helps/student-advice-advocacy-service/" TargetMode="External"/><Relationship Id="rId20" Type="http://schemas.openxmlformats.org/officeDocument/2006/relationships/hyperlink" Target="https://supra.net.au/contact/" TargetMode="External"/><Relationship Id="rId29" Type="http://schemas.openxmlformats.org/officeDocument/2006/relationships/hyperlink" Target="http://www.stucco.org.au/" TargetMode="External"/><Relationship Id="rId1" Type="http://schemas.openxmlformats.org/officeDocument/2006/relationships/numbering" Target="numbering.xml"/><Relationship Id="rId6" Type="http://schemas.openxmlformats.org/officeDocument/2006/relationships/hyperlink" Target="http://sydney.edu.au/campus-life/accommodation.html" TargetMode="External"/><Relationship Id="rId11" Type="http://schemas.openxmlformats.org/officeDocument/2006/relationships/hyperlink" Target="https://supra.net.au/cpt_helps/renting/" TargetMode="External"/><Relationship Id="rId24" Type="http://schemas.openxmlformats.org/officeDocument/2006/relationships/hyperlink" Target="http://tenants.org.au/all/taas" TargetMode="External"/><Relationship Id="rId5" Type="http://schemas.openxmlformats.org/officeDocument/2006/relationships/hyperlink" Target="https://supra.net.au/cpt_helps/renting/" TargetMode="External"/><Relationship Id="rId15" Type="http://schemas.openxmlformats.org/officeDocument/2006/relationships/hyperlink" Target="https://supra.net.au/cpt_helps/legal-service/" TargetMode="External"/><Relationship Id="rId23" Type="http://schemas.openxmlformats.org/officeDocument/2006/relationships/hyperlink" Target="http://tenants.org.au/" TargetMode="External"/><Relationship Id="rId28" Type="http://schemas.openxmlformats.org/officeDocument/2006/relationships/hyperlink" Target="https://www.facs.nsw.gov.au/housing/help/ways/rentstart" TargetMode="External"/><Relationship Id="rId10" Type="http://schemas.openxmlformats.org/officeDocument/2006/relationships/hyperlink" Target="https://www.fairtrading.nsw.gov.au/contact-us" TargetMode="External"/><Relationship Id="rId19" Type="http://schemas.openxmlformats.org/officeDocument/2006/relationships/hyperlink" Target="https://supra.net.au/contac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s.nsw.gov.au/housing" TargetMode="External"/><Relationship Id="rId14" Type="http://schemas.openxmlformats.org/officeDocument/2006/relationships/hyperlink" Target="https://www.tenants.org.au/factsheet-11-nsw-civil-and-administrative-tribunal" TargetMode="External"/><Relationship Id="rId22" Type="http://schemas.openxmlformats.org/officeDocument/2006/relationships/hyperlink" Target="http://sydney.edu.au/campus-life/accommodation.html" TargetMode="External"/><Relationship Id="rId27" Type="http://schemas.openxmlformats.org/officeDocument/2006/relationships/hyperlink" Target="http://fairtrading.nsw.gov.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Microsoft Office User</cp:lastModifiedBy>
  <cp:revision>3</cp:revision>
  <cp:lastPrinted>2020-02-11T00:16:00Z</cp:lastPrinted>
  <dcterms:created xsi:type="dcterms:W3CDTF">2020-02-11T00:16:00Z</dcterms:created>
  <dcterms:modified xsi:type="dcterms:W3CDTF">2020-02-11T00:16:00Z</dcterms:modified>
</cp:coreProperties>
</file>