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1A3489" w14:textId="3F8492C1" w:rsidR="005A4C0F" w:rsidRDefault="005D74E5" w:rsidP="002773D4">
      <w:pPr>
        <w:pStyle w:val="Heading1"/>
      </w:pPr>
      <w:r>
        <w:t xml:space="preserve">Academic dishonesty and </w:t>
      </w:r>
      <w:r w:rsidRPr="002773D4">
        <w:t>plagiarism</w:t>
      </w:r>
    </w:p>
    <w:p w14:paraId="0F5E48E9" w14:textId="77777777" w:rsidR="005A4C0F" w:rsidRPr="00AC1566" w:rsidRDefault="005D74E5" w:rsidP="00AC1566">
      <w:pPr>
        <w:pStyle w:val="Heading2"/>
      </w:pPr>
      <w:r w:rsidRPr="00AC1566">
        <w:t>Responding to an allegation of plagiarism or academic dishonesty</w:t>
      </w:r>
    </w:p>
    <w:p w14:paraId="2F1FBDA8" w14:textId="77777777" w:rsidR="005A4C0F" w:rsidRPr="006345FA" w:rsidRDefault="005D74E5">
      <w:pPr>
        <w:pStyle w:val="Body"/>
        <w:rPr>
          <w:sz w:val="32"/>
          <w:szCs w:val="32"/>
        </w:rPr>
      </w:pPr>
      <w:r w:rsidRPr="006345FA">
        <w:rPr>
          <w:sz w:val="32"/>
          <w:szCs w:val="32"/>
          <w:lang w:val="en-US"/>
        </w:rPr>
        <w:t>Our top tips for what to do when you receive an allegation of plagiarism or academic dishonesty.</w:t>
      </w:r>
    </w:p>
    <w:p w14:paraId="6FBB938B" w14:textId="488CB656" w:rsidR="005A4C0F" w:rsidRDefault="005D74E5">
      <w:pPr>
        <w:pStyle w:val="ListParagraph"/>
        <w:numPr>
          <w:ilvl w:val="0"/>
          <w:numId w:val="2"/>
        </w:numPr>
      </w:pPr>
      <w:r>
        <w:rPr>
          <w:rStyle w:val="Strong"/>
        </w:rPr>
        <w:t xml:space="preserve">Get advice from us early </w:t>
      </w:r>
      <w:r>
        <w:t xml:space="preserve"> </w:t>
      </w:r>
      <w:r>
        <w:br/>
        <w:t>Wait until you have consulted</w:t>
      </w:r>
      <w:r w:rsidR="00A976D5">
        <w:t xml:space="preserve"> with</w:t>
      </w:r>
      <w:r>
        <w:t xml:space="preserve"> one of our </w:t>
      </w:r>
      <w:hyperlink r:id="rId7" w:history="1">
        <w:r>
          <w:rPr>
            <w:rStyle w:val="Hyperlink0"/>
          </w:rPr>
          <w:t>SAAOs</w:t>
        </w:r>
      </w:hyperlink>
      <w:r>
        <w:t xml:space="preserve"> (</w:t>
      </w:r>
      <w:r w:rsidR="00A976D5">
        <w:t>Student</w:t>
      </w:r>
      <w:r>
        <w:t xml:space="preserve"> Advice and Advocacy Officers) for advice before attending a meeting with the </w:t>
      </w:r>
      <w:r>
        <w:rPr>
          <w:rStyle w:val="Strong"/>
        </w:rPr>
        <w:t>Educational Integrity Coordinator (EIC)</w:t>
      </w:r>
      <w:r>
        <w:t>, or investigator. In some cases</w:t>
      </w:r>
      <w:r w:rsidR="00106ABC">
        <w:t>,</w:t>
      </w:r>
      <w:r>
        <w:t xml:space="preserve"> a SAAO may be able to attend a meeting as your support person.</w:t>
      </w:r>
    </w:p>
    <w:p w14:paraId="0A184093" w14:textId="647E0FD7" w:rsidR="005A4C0F" w:rsidRDefault="005D74E5">
      <w:pPr>
        <w:pStyle w:val="ListParagraph"/>
        <w:numPr>
          <w:ilvl w:val="0"/>
          <w:numId w:val="2"/>
        </w:numPr>
      </w:pPr>
      <w:r>
        <w:rPr>
          <w:rStyle w:val="Strong"/>
        </w:rPr>
        <w:t>Keep all</w:t>
      </w:r>
      <w:r w:rsidR="006E4940">
        <w:rPr>
          <w:rStyle w:val="Strong"/>
        </w:rPr>
        <w:t xml:space="preserve"> of</w:t>
      </w:r>
      <w:r>
        <w:rPr>
          <w:rStyle w:val="Strong"/>
        </w:rPr>
        <w:t xml:space="preserve"> your paperwork</w:t>
      </w:r>
      <w:r>
        <w:br/>
        <w:t>This includes all relevant emails, letters and other documents</w:t>
      </w:r>
      <w:r w:rsidR="006E4940">
        <w:t>,</w:t>
      </w:r>
      <w:r>
        <w:t xml:space="preserve"> </w:t>
      </w:r>
      <w:r w:rsidR="006E4940">
        <w:t>such as</w:t>
      </w:r>
      <w:r>
        <w:t xml:space="preserve"> early drafts of your assessment</w:t>
      </w:r>
      <w:r w:rsidR="00A976D5">
        <w:t>,</w:t>
      </w:r>
      <w:r>
        <w:t xml:space="preserve"> </w:t>
      </w:r>
      <w:r w:rsidR="00A976D5">
        <w:t>a</w:t>
      </w:r>
      <w:r>
        <w:t>s well as notes you may have taken of relevant conversations with University staff.</w:t>
      </w:r>
    </w:p>
    <w:p w14:paraId="5F71EB4B" w14:textId="174A5DC6" w:rsidR="005A4C0F" w:rsidRDefault="005D74E5">
      <w:pPr>
        <w:pStyle w:val="ListParagraph"/>
        <w:numPr>
          <w:ilvl w:val="0"/>
          <w:numId w:val="2"/>
        </w:numPr>
      </w:pPr>
      <w:r>
        <w:rPr>
          <w:rStyle w:val="Strong"/>
        </w:rPr>
        <w:t>Request key documents</w:t>
      </w:r>
      <w:r>
        <w:t xml:space="preserve"> </w:t>
      </w:r>
      <w:r>
        <w:br/>
        <w:t xml:space="preserve">The University must </w:t>
      </w:r>
      <w:r w:rsidR="00A976D5">
        <w:t>give you</w:t>
      </w:r>
      <w:r>
        <w:t xml:space="preserve"> relevant and annotated assessment items and, if applicable, the associated Turnitin compatibility report. </w:t>
      </w:r>
    </w:p>
    <w:p w14:paraId="305C7650" w14:textId="77777777" w:rsidR="005A4C0F" w:rsidRDefault="005D74E5">
      <w:pPr>
        <w:pStyle w:val="ListParagraph"/>
        <w:numPr>
          <w:ilvl w:val="0"/>
          <w:numId w:val="2"/>
        </w:numPr>
      </w:pPr>
      <w:r>
        <w:rPr>
          <w:rStyle w:val="Strong"/>
        </w:rPr>
        <w:t>Cooperate, but do not volunteer too much information</w:t>
      </w:r>
      <w:r>
        <w:br/>
        <w:t>While you must be truthful and courteous in your dealings with the University, you do not have to disclose information that is not helpful to your own best interests.</w:t>
      </w:r>
    </w:p>
    <w:p w14:paraId="66339B46" w14:textId="77777777" w:rsidR="005A4C0F" w:rsidRDefault="005D74E5">
      <w:pPr>
        <w:pStyle w:val="ListParagraph"/>
        <w:numPr>
          <w:ilvl w:val="0"/>
          <w:numId w:val="2"/>
        </w:numPr>
      </w:pPr>
      <w:r>
        <w:rPr>
          <w:rStyle w:val="Strong"/>
        </w:rPr>
        <w:t>Respect the process</w:t>
      </w:r>
      <w:r>
        <w:t xml:space="preserve"> </w:t>
      </w:r>
      <w:r>
        <w:br/>
        <w:t>Once you receive an allegation of plagiarism or academic dishonesty, a formal and confidential process has commenced. Do not contact your teaching staff, other students that were involved in group work for the assessment, or any another student involved in the allegation.</w:t>
      </w:r>
    </w:p>
    <w:p w14:paraId="64D8BFD1" w14:textId="60A13A0D" w:rsidR="005A4C0F" w:rsidRDefault="005D74E5">
      <w:pPr>
        <w:pStyle w:val="ListParagraph"/>
        <w:numPr>
          <w:ilvl w:val="0"/>
          <w:numId w:val="2"/>
        </w:numPr>
      </w:pPr>
      <w:r>
        <w:rPr>
          <w:rStyle w:val="Strong"/>
        </w:rPr>
        <w:t>Remember, you can appeal</w:t>
      </w:r>
      <w:r>
        <w:t xml:space="preserve"> </w:t>
      </w:r>
      <w:r>
        <w:br/>
        <w:t xml:space="preserve">You can appeal any decision about plagiarism, academic dishonesty or academic misconduct. If you are not happy with the decision made by the EIC, you should consider </w:t>
      </w:r>
      <w:r w:rsidRPr="00A40DCB">
        <w:t>making an</w:t>
      </w:r>
      <w:r w:rsidR="00A40DCB">
        <w:t xml:space="preserve"> </w:t>
      </w:r>
      <w:hyperlink r:id="rId8" w:history="1">
        <w:r w:rsidR="00A40DCB" w:rsidRPr="00FC0140">
          <w:rPr>
            <w:rStyle w:val="Hyperlink0"/>
          </w:rPr>
          <w:t>academic appeal</w:t>
        </w:r>
      </w:hyperlink>
      <w:r w:rsidR="006E4940">
        <w:t>.</w:t>
      </w:r>
      <w:r>
        <w:t xml:space="preserve"> </w:t>
      </w:r>
      <w:hyperlink r:id="rId9" w:history="1">
        <w:r w:rsidR="006E4940">
          <w:rPr>
            <w:rStyle w:val="Hyperlink0"/>
          </w:rPr>
          <w:t>C</w:t>
        </w:r>
        <w:r w:rsidRPr="00710AE1">
          <w:rPr>
            <w:rStyle w:val="Hyperlink0"/>
          </w:rPr>
          <w:t>ontact us for advice</w:t>
        </w:r>
      </w:hyperlink>
      <w:r>
        <w:t xml:space="preserve">. </w:t>
      </w:r>
    </w:p>
    <w:p w14:paraId="40F616C4" w14:textId="67700DF4" w:rsidR="005A4C0F" w:rsidRDefault="005D74E5" w:rsidP="00A40DCB">
      <w:pPr>
        <w:pStyle w:val="ListParagraph"/>
        <w:numPr>
          <w:ilvl w:val="0"/>
          <w:numId w:val="2"/>
        </w:numPr>
      </w:pPr>
      <w:r>
        <w:rPr>
          <w:rStyle w:val="Strong"/>
        </w:rPr>
        <w:lastRenderedPageBreak/>
        <w:t>If you are a higher degree by research (HDR) student</w:t>
      </w:r>
      <w:r>
        <w:t xml:space="preserve"> </w:t>
      </w:r>
      <w:r>
        <w:br/>
        <w:t>You should read about</w:t>
      </w:r>
      <w:r w:rsidR="00A40DCB">
        <w:t xml:space="preserve"> </w:t>
      </w:r>
      <w:hyperlink r:id="rId10" w:history="1">
        <w:r w:rsidR="00A40DCB" w:rsidRPr="00FC0140">
          <w:rPr>
            <w:rStyle w:val="Hyperlink0"/>
          </w:rPr>
          <w:t>academic honesty for HDR students</w:t>
        </w:r>
      </w:hyperlink>
      <w:r>
        <w:t xml:space="preserve"> </w:t>
      </w:r>
    </w:p>
    <w:p w14:paraId="3BD43817" w14:textId="12085D4E" w:rsidR="005A4C0F" w:rsidRPr="00AC1566" w:rsidRDefault="005D74E5" w:rsidP="00AC1566">
      <w:pPr>
        <w:pStyle w:val="Heading2"/>
      </w:pPr>
      <w:r w:rsidRPr="00AC1566">
        <w:t>Academic disho</w:t>
      </w:r>
      <w:bookmarkStart w:id="0" w:name="_GoBack"/>
      <w:bookmarkEnd w:id="0"/>
      <w:r w:rsidRPr="00AC1566">
        <w:t>nesty</w:t>
      </w:r>
    </w:p>
    <w:p w14:paraId="5778B0DB" w14:textId="55BBFC16" w:rsidR="005A4C0F" w:rsidRDefault="005D74E5">
      <w:pPr>
        <w:pStyle w:val="Body"/>
      </w:pPr>
      <w:r>
        <w:t xml:space="preserve">Academic </w:t>
      </w:r>
      <w:r w:rsidR="00106ABC">
        <w:rPr>
          <w:lang w:val="en-US"/>
        </w:rPr>
        <w:t>dishonesty</w:t>
      </w:r>
      <w:r>
        <w:rPr>
          <w:lang w:val="en-US"/>
        </w:rPr>
        <w:t xml:space="preserve"> can include</w:t>
      </w:r>
      <w:r>
        <w:t>:</w:t>
      </w:r>
    </w:p>
    <w:p w14:paraId="4C25ADFB" w14:textId="565A78F2" w:rsidR="005A4C0F" w:rsidRDefault="005D74E5">
      <w:pPr>
        <w:pStyle w:val="ListParagraph"/>
        <w:numPr>
          <w:ilvl w:val="0"/>
          <w:numId w:val="4"/>
        </w:numPr>
      </w:pPr>
      <w:r>
        <w:t>plagiarism</w:t>
      </w:r>
    </w:p>
    <w:p w14:paraId="5C9049A7" w14:textId="23319B71" w:rsidR="005A4C0F" w:rsidRDefault="005D74E5">
      <w:pPr>
        <w:pStyle w:val="ListParagraph"/>
        <w:numPr>
          <w:ilvl w:val="0"/>
          <w:numId w:val="4"/>
        </w:numPr>
      </w:pPr>
      <w:r>
        <w:t>recycling content from your previous assignments</w:t>
      </w:r>
    </w:p>
    <w:p w14:paraId="266672D9" w14:textId="6DADC028" w:rsidR="005A4C0F" w:rsidRDefault="005D74E5">
      <w:pPr>
        <w:pStyle w:val="ListParagraph"/>
        <w:numPr>
          <w:ilvl w:val="0"/>
          <w:numId w:val="4"/>
        </w:numPr>
      </w:pPr>
      <w:r>
        <w:t>using fake or false research data</w:t>
      </w:r>
    </w:p>
    <w:p w14:paraId="4350A6E1" w14:textId="14E282D3" w:rsidR="005A4C0F" w:rsidRDefault="005D74E5">
      <w:pPr>
        <w:pStyle w:val="ListParagraph"/>
        <w:numPr>
          <w:ilvl w:val="0"/>
          <w:numId w:val="4"/>
        </w:numPr>
      </w:pPr>
      <w:r>
        <w:t>getting someone else to complete or contribute to an assessment</w:t>
      </w:r>
    </w:p>
    <w:p w14:paraId="081EDA7C" w14:textId="099956CF" w:rsidR="005A4C0F" w:rsidRDefault="005D74E5">
      <w:pPr>
        <w:pStyle w:val="ListParagraph"/>
        <w:numPr>
          <w:ilvl w:val="0"/>
          <w:numId w:val="4"/>
        </w:numPr>
      </w:pPr>
      <w:r>
        <w:t xml:space="preserve">bringing </w:t>
      </w:r>
      <w:proofErr w:type="spellStart"/>
      <w:r>
        <w:t>unauthorised</w:t>
      </w:r>
      <w:proofErr w:type="spellEnd"/>
      <w:r>
        <w:t xml:space="preserve"> calculators, written notes or other banned items into an exam</w:t>
      </w:r>
    </w:p>
    <w:p w14:paraId="69DA3B82" w14:textId="3CE88A3D" w:rsidR="005A4C0F" w:rsidRDefault="005D74E5" w:rsidP="00A40DCB">
      <w:pPr>
        <w:pStyle w:val="ListParagraph"/>
        <w:numPr>
          <w:ilvl w:val="0"/>
          <w:numId w:val="4"/>
        </w:numPr>
      </w:pPr>
      <w:r>
        <w:t>inappropriate use of electronic devices to access information during an exam</w:t>
      </w:r>
    </w:p>
    <w:p w14:paraId="7429EBB3" w14:textId="77777777" w:rsidR="005A4C0F" w:rsidRDefault="005D74E5" w:rsidP="00520365">
      <w:pPr>
        <w:pStyle w:val="Heading3"/>
      </w:pPr>
      <w:proofErr w:type="spellStart"/>
      <w:r>
        <w:t>Academic</w:t>
      </w:r>
      <w:proofErr w:type="spellEnd"/>
      <w:r>
        <w:t xml:space="preserve"> </w:t>
      </w:r>
      <w:proofErr w:type="spellStart"/>
      <w:r w:rsidRPr="00520365">
        <w:t>misconduct</w:t>
      </w:r>
      <w:proofErr w:type="spellEnd"/>
    </w:p>
    <w:p w14:paraId="07442D70" w14:textId="6F21166B" w:rsidR="005A4C0F" w:rsidRDefault="005D74E5">
      <w:pPr>
        <w:pStyle w:val="Body"/>
      </w:pPr>
      <w:r>
        <w:rPr>
          <w:lang w:val="en-US"/>
        </w:rPr>
        <w:t xml:space="preserve">At its most severe level, </w:t>
      </w:r>
      <w:r>
        <w:t xml:space="preserve">academic </w:t>
      </w:r>
      <w:r w:rsidR="00106ABC">
        <w:rPr>
          <w:lang w:val="en-US"/>
        </w:rPr>
        <w:t>dishonesty</w:t>
      </w:r>
      <w:r>
        <w:rPr>
          <w:lang w:val="en-US"/>
        </w:rPr>
        <w:t xml:space="preserve"> can constitute </w:t>
      </w:r>
      <w:r>
        <w:t>academic m</w:t>
      </w:r>
      <w:proofErr w:type="spellStart"/>
      <w:r>
        <w:rPr>
          <w:lang w:val="it-IT"/>
        </w:rPr>
        <w:t>isconduct</w:t>
      </w:r>
      <w:proofErr w:type="spellEnd"/>
      <w:r>
        <w:rPr>
          <w:lang w:val="it-IT"/>
        </w:rPr>
        <w:t xml:space="preserve">. </w:t>
      </w:r>
      <w:r>
        <w:rPr>
          <w:rStyle w:val="Strong"/>
        </w:rPr>
        <w:t>Academic m</w:t>
      </w:r>
      <w:proofErr w:type="spellStart"/>
      <w:r>
        <w:rPr>
          <w:rStyle w:val="Strong"/>
          <w:lang w:val="en-US"/>
        </w:rPr>
        <w:t>isconduct</w:t>
      </w:r>
      <w:proofErr w:type="spellEnd"/>
      <w:r>
        <w:rPr>
          <w:rStyle w:val="Strong"/>
          <w:lang w:val="en-US"/>
        </w:rPr>
        <w:t xml:space="preserve"> investigations can lead to heavy penalties</w:t>
      </w:r>
      <w:r>
        <w:rPr>
          <w:lang w:val="en-US"/>
        </w:rPr>
        <w:t xml:space="preserve"> that include suspension or exclusion from your degree. If you receive an allegation of </w:t>
      </w:r>
      <w:r>
        <w:t>academic m</w:t>
      </w:r>
      <w:proofErr w:type="spellStart"/>
      <w:r>
        <w:rPr>
          <w:lang w:val="en-US"/>
        </w:rPr>
        <w:t>isconduct</w:t>
      </w:r>
      <w:proofErr w:type="spellEnd"/>
      <w:r>
        <w:rPr>
          <w:lang w:val="en-US"/>
        </w:rPr>
        <w:t xml:space="preserve">, you should </w:t>
      </w:r>
      <w:hyperlink r:id="rId11" w:history="1">
        <w:r>
          <w:rPr>
            <w:rStyle w:val="Hyperlink0"/>
            <w:lang w:val="en-US"/>
          </w:rPr>
          <w:t xml:space="preserve">contact </w:t>
        </w:r>
        <w:r>
          <w:rPr>
            <w:rStyle w:val="Hyperlink0"/>
          </w:rPr>
          <w:t>us</w:t>
        </w:r>
        <w:r>
          <w:rPr>
            <w:rStyle w:val="Hyperlink0"/>
            <w:lang w:val="en-US"/>
          </w:rPr>
          <w:t xml:space="preserve"> immediately</w:t>
        </w:r>
      </w:hyperlink>
      <w:r>
        <w:rPr>
          <w:lang w:val="en-US"/>
        </w:rPr>
        <w:t>, before you respond to the University.</w:t>
      </w:r>
    </w:p>
    <w:p w14:paraId="5D8FDB75" w14:textId="77777777" w:rsidR="005A4C0F" w:rsidRDefault="005D74E5" w:rsidP="00520365">
      <w:pPr>
        <w:pStyle w:val="Heading2"/>
      </w:pPr>
      <w:r>
        <w:t>Plagiarism</w:t>
      </w:r>
    </w:p>
    <w:p w14:paraId="72E2F310" w14:textId="5D2BEE2D" w:rsidR="005A4C0F" w:rsidRDefault="005D74E5">
      <w:pPr>
        <w:pStyle w:val="Body"/>
      </w:pPr>
      <w:r>
        <w:rPr>
          <w:lang w:val="en-US"/>
        </w:rPr>
        <w:t xml:space="preserve">The most common types of </w:t>
      </w:r>
      <w:r>
        <w:t xml:space="preserve">plagiarism are: </w:t>
      </w:r>
    </w:p>
    <w:p w14:paraId="0793ABAB" w14:textId="33387ED2" w:rsidR="005A4C0F" w:rsidRDefault="005D74E5">
      <w:pPr>
        <w:pStyle w:val="ListParagraph"/>
        <w:numPr>
          <w:ilvl w:val="0"/>
          <w:numId w:val="6"/>
        </w:numPr>
      </w:pPr>
      <w:r>
        <w:t>copying another person’s work and presenting it as your own</w:t>
      </w:r>
    </w:p>
    <w:p w14:paraId="472D8687" w14:textId="7B1D6E27" w:rsidR="005A4C0F" w:rsidRDefault="005D74E5">
      <w:pPr>
        <w:pStyle w:val="ListParagraph"/>
        <w:numPr>
          <w:ilvl w:val="0"/>
          <w:numId w:val="6"/>
        </w:numPr>
      </w:pPr>
      <w:r>
        <w:t>failing to reference another author’s work properly</w:t>
      </w:r>
    </w:p>
    <w:p w14:paraId="388EC6DB" w14:textId="6930BA9D" w:rsidR="005A4C0F" w:rsidRDefault="005D74E5">
      <w:pPr>
        <w:pStyle w:val="ListParagraph"/>
        <w:numPr>
          <w:ilvl w:val="0"/>
          <w:numId w:val="6"/>
        </w:numPr>
      </w:pPr>
      <w:r>
        <w:t xml:space="preserve">poorly paraphrasing another author’s text and then failing to properly reference that work </w:t>
      </w:r>
    </w:p>
    <w:p w14:paraId="586F82EB" w14:textId="46D24AC4" w:rsidR="005A4C0F" w:rsidRDefault="005D74E5">
      <w:pPr>
        <w:pStyle w:val="Body"/>
      </w:pPr>
      <w:r>
        <w:rPr>
          <w:lang w:val="en-US"/>
        </w:rPr>
        <w:t>Sometimes a student may be careless or not understand correct referencing</w:t>
      </w:r>
      <w:r w:rsidR="00A976D5">
        <w:t>,</w:t>
      </w:r>
      <w:r>
        <w:t xml:space="preserve"> </w:t>
      </w:r>
      <w:r w:rsidR="00A976D5">
        <w:rPr>
          <w:lang w:val="en-US"/>
        </w:rPr>
        <w:t>b</w:t>
      </w:r>
      <w:r>
        <w:rPr>
          <w:lang w:val="en-US"/>
        </w:rPr>
        <w:t>ut e</w:t>
      </w:r>
      <w:r>
        <w:rPr>
          <w:lang w:val="nl-NL"/>
        </w:rPr>
        <w:t>ven i</w:t>
      </w:r>
      <w:r>
        <w:t>f</w:t>
      </w:r>
      <w:r>
        <w:rPr>
          <w:lang w:val="en-US"/>
        </w:rPr>
        <w:t xml:space="preserve"> the plagiarism was </w:t>
      </w:r>
      <w:r>
        <w:t>un</w:t>
      </w:r>
      <w:proofErr w:type="spellStart"/>
      <w:r>
        <w:rPr>
          <w:lang w:val="fr-FR"/>
        </w:rPr>
        <w:t>in</w:t>
      </w:r>
      <w:r w:rsidR="00A976D5">
        <w:rPr>
          <w:lang w:val="fr-FR"/>
        </w:rPr>
        <w:t>tended</w:t>
      </w:r>
      <w:proofErr w:type="spellEnd"/>
      <w:r>
        <w:rPr>
          <w:lang w:val="fr-FR"/>
        </w:rPr>
        <w:t xml:space="preserve">, </w:t>
      </w:r>
      <w:r>
        <w:rPr>
          <w:lang w:val="en-US"/>
        </w:rPr>
        <w:t>that is no</w:t>
      </w:r>
      <w:r>
        <w:t xml:space="preserve">t a </w:t>
      </w:r>
      <w:r>
        <w:rPr>
          <w:lang w:val="en-US"/>
        </w:rPr>
        <w:t>good</w:t>
      </w:r>
      <w:r>
        <w:t xml:space="preserve"> </w:t>
      </w:r>
      <w:r>
        <w:rPr>
          <w:lang w:val="en-US"/>
        </w:rPr>
        <w:t>excuse</w:t>
      </w:r>
      <w:r>
        <w:t>. T</w:t>
      </w:r>
      <w:r>
        <w:rPr>
          <w:lang w:val="en-US"/>
        </w:rPr>
        <w:t>he University</w:t>
      </w:r>
      <w:r>
        <w:t xml:space="preserve"> </w:t>
      </w:r>
      <w:r>
        <w:rPr>
          <w:lang w:val="en-US"/>
        </w:rPr>
        <w:t>always takes</w:t>
      </w:r>
      <w:r>
        <w:rPr>
          <w:lang w:val="it-IT"/>
        </w:rPr>
        <w:t xml:space="preserve"> </w:t>
      </w:r>
      <w:proofErr w:type="spellStart"/>
      <w:r>
        <w:rPr>
          <w:lang w:val="it-IT"/>
        </w:rPr>
        <w:t>plagiarism</w:t>
      </w:r>
      <w:proofErr w:type="spellEnd"/>
      <w:r>
        <w:rPr>
          <w:lang w:val="it-IT"/>
        </w:rPr>
        <w:t>, or</w:t>
      </w:r>
      <w:r>
        <w:rPr>
          <w:lang w:val="en-US"/>
        </w:rPr>
        <w:t xml:space="preserve"> potential plagiarism</w:t>
      </w:r>
      <w:r>
        <w:t>,</w:t>
      </w:r>
      <w:r>
        <w:rPr>
          <w:lang w:val="en-US"/>
        </w:rPr>
        <w:t xml:space="preserve"> very seriously</w:t>
      </w:r>
      <w:r>
        <w:t>.</w:t>
      </w:r>
    </w:p>
    <w:p w14:paraId="1E0F97D9" w14:textId="57B9479D" w:rsidR="005A4C0F" w:rsidRPr="00AC1566" w:rsidRDefault="005D74E5" w:rsidP="00AC1566">
      <w:pPr>
        <w:pStyle w:val="Heading2"/>
      </w:pPr>
      <w:r w:rsidRPr="00AC1566">
        <w:lastRenderedPageBreak/>
        <w:t>How is plagiarism detected?</w:t>
      </w:r>
    </w:p>
    <w:p w14:paraId="5741193A" w14:textId="79FD408D" w:rsidR="005A4C0F" w:rsidRDefault="005D74E5">
      <w:pPr>
        <w:pStyle w:val="Body"/>
      </w:pPr>
      <w:r>
        <w:rPr>
          <w:lang w:val="en-US"/>
        </w:rPr>
        <w:t xml:space="preserve">The University </w:t>
      </w:r>
      <w:r>
        <w:rPr>
          <w:rStyle w:val="Strong"/>
          <w:lang w:val="en-US"/>
        </w:rPr>
        <w:t>detects</w:t>
      </w:r>
      <w:r>
        <w:rPr>
          <w:lang w:val="en-US"/>
        </w:rPr>
        <w:t xml:space="preserve"> alleged </w:t>
      </w:r>
      <w:r>
        <w:t>p</w:t>
      </w:r>
      <w:proofErr w:type="spellStart"/>
      <w:r>
        <w:rPr>
          <w:lang w:val="en-US"/>
        </w:rPr>
        <w:t>lagiarism</w:t>
      </w:r>
      <w:proofErr w:type="spellEnd"/>
      <w:r>
        <w:rPr>
          <w:lang w:val="en-US"/>
        </w:rPr>
        <w:t xml:space="preserve"> in two ways: </w:t>
      </w:r>
    </w:p>
    <w:p w14:paraId="7771A527" w14:textId="1F4A3285" w:rsidR="005A4C0F" w:rsidRDefault="006E4940">
      <w:pPr>
        <w:pStyle w:val="ListParagraph"/>
        <w:numPr>
          <w:ilvl w:val="0"/>
          <w:numId w:val="8"/>
        </w:numPr>
      </w:pPr>
      <w:r>
        <w:t>T</w:t>
      </w:r>
      <w:r w:rsidR="005D74E5">
        <w:t>he person marking an assessment will sometimes notice plag</w:t>
      </w:r>
      <w:r w:rsidR="00A40DCB">
        <w:t>i</w:t>
      </w:r>
      <w:r w:rsidR="005D74E5">
        <w:t>arism</w:t>
      </w:r>
      <w:r>
        <w:t>.</w:t>
      </w:r>
    </w:p>
    <w:p w14:paraId="0432142A" w14:textId="60FBDEBB" w:rsidR="005A4C0F" w:rsidRDefault="006E4940">
      <w:pPr>
        <w:pStyle w:val="ListParagraph"/>
        <w:numPr>
          <w:ilvl w:val="0"/>
          <w:numId w:val="8"/>
        </w:numPr>
      </w:pPr>
      <w:r>
        <w:t>S</w:t>
      </w:r>
      <w:r w:rsidR="005D74E5">
        <w:t>oftware</w:t>
      </w:r>
      <w:r>
        <w:t>,</w:t>
      </w:r>
      <w:r w:rsidR="005D74E5">
        <w:t xml:space="preserve"> such as Turnitin</w:t>
      </w:r>
      <w:r>
        <w:t>, is used</w:t>
      </w:r>
      <w:r w:rsidR="005D74E5">
        <w:t xml:space="preserve"> to detect similarities</w:t>
      </w:r>
      <w:r>
        <w:t>.</w:t>
      </w:r>
    </w:p>
    <w:p w14:paraId="103C5159" w14:textId="3E8C29D5" w:rsidR="005A4C0F" w:rsidRDefault="005D74E5">
      <w:pPr>
        <w:pStyle w:val="Body"/>
      </w:pPr>
      <w:proofErr w:type="spellStart"/>
      <w:r>
        <w:rPr>
          <w:rStyle w:val="Strong"/>
          <w:lang w:val="de-DE"/>
        </w:rPr>
        <w:t>Turnitin</w:t>
      </w:r>
      <w:proofErr w:type="spellEnd"/>
      <w:r>
        <w:rPr>
          <w:lang w:val="en-US"/>
        </w:rPr>
        <w:t xml:space="preserve"> is text-matching software that compares similarities between an assessment and millions of other assessments, academic journal articles, web pages and other texts. </w:t>
      </w:r>
      <w:proofErr w:type="spellStart"/>
      <w:r>
        <w:rPr>
          <w:lang w:val="en-US"/>
        </w:rPr>
        <w:t>Turnitin</w:t>
      </w:r>
      <w:proofErr w:type="spellEnd"/>
      <w:r>
        <w:rPr>
          <w:lang w:val="en-US"/>
        </w:rPr>
        <w:t xml:space="preserve"> generates </w:t>
      </w:r>
      <w:r>
        <w:rPr>
          <w:rtl/>
        </w:rPr>
        <w:t>‘</w:t>
      </w:r>
      <w:r>
        <w:rPr>
          <w:lang w:val="en-US"/>
        </w:rPr>
        <w:t>compatibility reports</w:t>
      </w:r>
      <w:r>
        <w:rPr>
          <w:rtl/>
        </w:rPr>
        <w:t>’</w:t>
      </w:r>
      <w:r>
        <w:rPr>
          <w:lang w:val="en-US"/>
        </w:rPr>
        <w:t xml:space="preserve"> that can trigger an allegation or be used as evidence of </w:t>
      </w:r>
      <w:r>
        <w:t>p</w:t>
      </w:r>
      <w:proofErr w:type="spellStart"/>
      <w:r>
        <w:rPr>
          <w:lang w:val="it-IT"/>
        </w:rPr>
        <w:t>lagiarism</w:t>
      </w:r>
      <w:proofErr w:type="spellEnd"/>
      <w:r>
        <w:rPr>
          <w:lang w:val="it-IT"/>
        </w:rPr>
        <w:t xml:space="preserve">. </w:t>
      </w:r>
    </w:p>
    <w:p w14:paraId="0850672B" w14:textId="431E3EB4" w:rsidR="005A4C0F" w:rsidRDefault="005D74E5">
      <w:pPr>
        <w:pStyle w:val="Body"/>
      </w:pPr>
      <w:r>
        <w:rPr>
          <w:lang w:val="en-US"/>
        </w:rPr>
        <w:t xml:space="preserve">Markers and examiners are required to report suspected </w:t>
      </w:r>
      <w:r>
        <w:t>p</w:t>
      </w:r>
      <w:proofErr w:type="spellStart"/>
      <w:r>
        <w:rPr>
          <w:lang w:val="en-US"/>
        </w:rPr>
        <w:t>lagiarism</w:t>
      </w:r>
      <w:proofErr w:type="spellEnd"/>
      <w:r>
        <w:rPr>
          <w:lang w:val="en-US"/>
        </w:rPr>
        <w:t xml:space="preserve"> to the</w:t>
      </w:r>
      <w:r w:rsidR="006E4940">
        <w:rPr>
          <w:lang w:val="en-US"/>
        </w:rPr>
        <w:t xml:space="preserve"> faculty’s</w:t>
      </w:r>
      <w:r>
        <w:rPr>
          <w:lang w:val="en-US"/>
        </w:rPr>
        <w:t xml:space="preserve"> </w:t>
      </w:r>
      <w:r>
        <w:rPr>
          <w:rStyle w:val="Strong"/>
          <w:lang w:val="en-US"/>
        </w:rPr>
        <w:t>Educational Integrity Co</w:t>
      </w:r>
      <w:r>
        <w:rPr>
          <w:rStyle w:val="Strong"/>
          <w:lang w:val="it-IT"/>
        </w:rPr>
        <w:t>ordinator (EIC)</w:t>
      </w:r>
      <w:r>
        <w:t>.</w:t>
      </w:r>
    </w:p>
    <w:p w14:paraId="02647B24" w14:textId="3B6E2CFE" w:rsidR="005A4C0F" w:rsidRPr="00AC1566" w:rsidRDefault="005D74E5" w:rsidP="00AC1566">
      <w:pPr>
        <w:pStyle w:val="Heading2"/>
      </w:pPr>
      <w:r w:rsidRPr="00AC1566">
        <w:t>What happens next?</w:t>
      </w:r>
    </w:p>
    <w:p w14:paraId="63D4C3CE" w14:textId="77777777" w:rsidR="005A4C0F" w:rsidRDefault="005D74E5" w:rsidP="00520365">
      <w:pPr>
        <w:pStyle w:val="Heading3"/>
      </w:pPr>
      <w:r>
        <w:t xml:space="preserve">The </w:t>
      </w:r>
      <w:proofErr w:type="spellStart"/>
      <w:r>
        <w:t>preliminary</w:t>
      </w:r>
      <w:proofErr w:type="spellEnd"/>
      <w:r>
        <w:t xml:space="preserve"> </w:t>
      </w:r>
      <w:proofErr w:type="spellStart"/>
      <w:r>
        <w:t>assessment</w:t>
      </w:r>
      <w:proofErr w:type="spellEnd"/>
    </w:p>
    <w:p w14:paraId="7468AAB9" w14:textId="42DC309D" w:rsidR="005A4C0F" w:rsidRDefault="005D74E5">
      <w:pPr>
        <w:pStyle w:val="Body"/>
      </w:pPr>
      <w:r>
        <w:rPr>
          <w:lang w:val="en-US"/>
        </w:rPr>
        <w:t xml:space="preserve">After suspected </w:t>
      </w:r>
      <w:r>
        <w:t>p</w:t>
      </w:r>
      <w:proofErr w:type="spellStart"/>
      <w:r>
        <w:rPr>
          <w:lang w:val="it-IT"/>
        </w:rPr>
        <w:t>lagiarism</w:t>
      </w:r>
      <w:proofErr w:type="spellEnd"/>
      <w:r>
        <w:rPr>
          <w:lang w:val="it-IT"/>
        </w:rPr>
        <w:t xml:space="preserve"> </w:t>
      </w:r>
      <w:r>
        <w:rPr>
          <w:lang w:val="en-US"/>
        </w:rPr>
        <w:t xml:space="preserve">is reported to </w:t>
      </w:r>
      <w:proofErr w:type="spellStart"/>
      <w:r>
        <w:rPr>
          <w:lang w:val="en-US"/>
        </w:rPr>
        <w:t>th</w:t>
      </w:r>
      <w:proofErr w:type="spellEnd"/>
      <w:r>
        <w:t xml:space="preserve">e </w:t>
      </w:r>
      <w:r>
        <w:rPr>
          <w:rStyle w:val="Strong"/>
          <w:lang w:val="en-US"/>
        </w:rPr>
        <w:t>Educational Integrity Coordinator (EIC)</w:t>
      </w:r>
      <w:r>
        <w:rPr>
          <w:rStyle w:val="Strong"/>
        </w:rPr>
        <w:t>,</w:t>
      </w:r>
      <w:r>
        <w:t xml:space="preserve"> </w:t>
      </w:r>
      <w:r>
        <w:rPr>
          <w:lang w:val="en-US"/>
        </w:rPr>
        <w:t>the EIC (or a nominated academic)</w:t>
      </w:r>
      <w:r>
        <w:t xml:space="preserve"> </w:t>
      </w:r>
      <w:r>
        <w:rPr>
          <w:lang w:val="en-US"/>
        </w:rPr>
        <w:t>will look</w:t>
      </w:r>
      <w:r>
        <w:rPr>
          <w:lang w:val="da-DK"/>
        </w:rPr>
        <w:t xml:space="preserve"> at</w:t>
      </w:r>
      <w:r>
        <w:t xml:space="preserve"> </w:t>
      </w:r>
      <w:r>
        <w:rPr>
          <w:lang w:val="en-US"/>
        </w:rPr>
        <w:t>why you were reported and make a preliminary assessment.</w:t>
      </w:r>
      <w:r>
        <w:t xml:space="preserve"> </w:t>
      </w:r>
      <w:r>
        <w:rPr>
          <w:lang w:val="en-US"/>
        </w:rPr>
        <w:t xml:space="preserve">The EIC will look at the allegation </w:t>
      </w:r>
      <w:r>
        <w:t xml:space="preserve">and </w:t>
      </w:r>
      <w:r>
        <w:rPr>
          <w:lang w:val="es-ES_tradnl"/>
        </w:rPr>
        <w:t xml:space="preserve">decide </w:t>
      </w:r>
      <w:r>
        <w:rPr>
          <w:lang w:val="en-US"/>
        </w:rPr>
        <w:t>whether</w:t>
      </w:r>
      <w:r>
        <w:t xml:space="preserve"> </w:t>
      </w:r>
      <w:r>
        <w:rPr>
          <w:lang w:val="en-US"/>
        </w:rPr>
        <w:t>what you have done</w:t>
      </w:r>
      <w:r>
        <w:t>:</w:t>
      </w:r>
    </w:p>
    <w:p w14:paraId="05D0DFB0" w14:textId="61E3E3D9" w:rsidR="005A4C0F" w:rsidRDefault="005D74E5" w:rsidP="00520365">
      <w:pPr>
        <w:pStyle w:val="ListParagraph"/>
        <w:numPr>
          <w:ilvl w:val="0"/>
          <w:numId w:val="11"/>
        </w:numPr>
      </w:pPr>
      <w:r>
        <w:rPr>
          <w:rStyle w:val="Strong"/>
        </w:rPr>
        <w:t>Is not plagiarism</w:t>
      </w:r>
      <w:r w:rsidR="006E4940">
        <w:t>.</w:t>
      </w:r>
      <w:r>
        <w:t xml:space="preserve"> </w:t>
      </w:r>
      <w:r w:rsidR="006E4940">
        <w:t>I</w:t>
      </w:r>
      <w:r>
        <w:t xml:space="preserve">n </w:t>
      </w:r>
      <w:r w:rsidR="006E4940">
        <w:t>this</w:t>
      </w:r>
      <w:r>
        <w:t xml:space="preserve"> case you will be notified that there was </w:t>
      </w:r>
      <w:r>
        <w:rPr>
          <w:rStyle w:val="Strong"/>
        </w:rPr>
        <w:t>no impropriety</w:t>
      </w:r>
      <w:r>
        <w:t xml:space="preserve"> and your work will be assessed as usual without any academic penalty.</w:t>
      </w:r>
    </w:p>
    <w:p w14:paraId="3922076E" w14:textId="4D7B492D" w:rsidR="005A4C0F" w:rsidRDefault="005D74E5">
      <w:pPr>
        <w:pStyle w:val="ListParagraph"/>
        <w:numPr>
          <w:ilvl w:val="0"/>
          <w:numId w:val="11"/>
        </w:numPr>
      </w:pPr>
      <w:r>
        <w:rPr>
          <w:rStyle w:val="Strong"/>
        </w:rPr>
        <w:t>Might be plagiarism or academic dishonesty, but that it most likely occurred due to poor skills in referencing.</w:t>
      </w:r>
      <w:r>
        <w:t xml:space="preserve"> In this case, you will usually receive a finding of plagiarism, and could be advised to compete an additional workshop on referencing or paraphrasing.</w:t>
      </w:r>
    </w:p>
    <w:p w14:paraId="0037ADF9" w14:textId="1C0C69BD" w:rsidR="005A4C0F" w:rsidRDefault="005D74E5">
      <w:pPr>
        <w:pStyle w:val="ListParagraph"/>
        <w:numPr>
          <w:ilvl w:val="0"/>
          <w:numId w:val="11"/>
        </w:numPr>
      </w:pPr>
      <w:r>
        <w:rPr>
          <w:rStyle w:val="Strong"/>
        </w:rPr>
        <w:t>Might be plagiarism or academic dishonesty, and they believe that it was not due to poor skills in referencing.</w:t>
      </w:r>
      <w:r>
        <w:t xml:space="preserve"> In this case, the EIC will then determine whether the matter will be:</w:t>
      </w:r>
    </w:p>
    <w:p w14:paraId="7319D31D" w14:textId="17122487" w:rsidR="005A4C0F" w:rsidRDefault="005D74E5">
      <w:pPr>
        <w:pStyle w:val="ListParagraph"/>
        <w:numPr>
          <w:ilvl w:val="1"/>
          <w:numId w:val="13"/>
        </w:numPr>
      </w:pPr>
      <w:r>
        <w:t>dealt with by your faculty</w:t>
      </w:r>
    </w:p>
    <w:p w14:paraId="40C4FF71" w14:textId="2E10012C" w:rsidR="005A4C0F" w:rsidRDefault="005D74E5">
      <w:pPr>
        <w:pStyle w:val="ListParagraph"/>
        <w:numPr>
          <w:ilvl w:val="1"/>
          <w:numId w:val="13"/>
        </w:numPr>
      </w:pPr>
      <w:r>
        <w:t>referred to the Registrar (coursework)</w:t>
      </w:r>
    </w:p>
    <w:p w14:paraId="6088564F" w14:textId="3709BC51" w:rsidR="005A4C0F" w:rsidRDefault="005D74E5">
      <w:pPr>
        <w:pStyle w:val="ListParagraph"/>
        <w:numPr>
          <w:ilvl w:val="1"/>
          <w:numId w:val="13"/>
        </w:numPr>
      </w:pPr>
      <w:r>
        <w:t>or referred to the Director of Research Integrity (research)</w:t>
      </w:r>
    </w:p>
    <w:p w14:paraId="01FEB441" w14:textId="55B2097E" w:rsidR="009B0721" w:rsidRDefault="005D74E5" w:rsidP="00DF23AB">
      <w:pPr>
        <w:pStyle w:val="Body"/>
      </w:pPr>
      <w:r>
        <w:lastRenderedPageBreak/>
        <w:t xml:space="preserve">More serious forms of plagiarism or </w:t>
      </w:r>
      <w:r w:rsidRPr="00520365">
        <w:t>academic</w:t>
      </w:r>
      <w:r>
        <w:t xml:space="preserve"> dishonesty will be referred to the Registrar.</w:t>
      </w:r>
    </w:p>
    <w:p w14:paraId="3C7D7661" w14:textId="39B2233D" w:rsidR="005A4C0F" w:rsidRDefault="005D74E5" w:rsidP="00520365">
      <w:pPr>
        <w:pStyle w:val="Heading3"/>
      </w:pPr>
      <w:r>
        <w:t xml:space="preserve">Notification </w:t>
      </w:r>
      <w:proofErr w:type="spellStart"/>
      <w:r>
        <w:t>letter</w:t>
      </w:r>
      <w:proofErr w:type="spellEnd"/>
      <w:r>
        <w:t xml:space="preserve"> from </w:t>
      </w:r>
      <w:proofErr w:type="spellStart"/>
      <w:r>
        <w:t>your</w:t>
      </w:r>
      <w:proofErr w:type="spellEnd"/>
      <w:r>
        <w:t xml:space="preserve"> </w:t>
      </w:r>
      <w:proofErr w:type="spellStart"/>
      <w:r>
        <w:t>faculty</w:t>
      </w:r>
      <w:proofErr w:type="spellEnd"/>
    </w:p>
    <w:p w14:paraId="34333CA8" w14:textId="33EC6776" w:rsidR="005A4C0F" w:rsidRDefault="005D74E5">
      <w:pPr>
        <w:pStyle w:val="Body"/>
      </w:pPr>
      <w:r>
        <w:rPr>
          <w:lang w:val="en-US"/>
        </w:rPr>
        <w:t>After the preliminary assessment, if the EIC does not refer your matter to the Registrar or Director of Research Integrity, then your allegation will continue to be handled within your faculty either by the EIC or a nominated academic</w:t>
      </w:r>
      <w:r>
        <w:t xml:space="preserve">. </w:t>
      </w:r>
    </w:p>
    <w:p w14:paraId="2CAAD592" w14:textId="1CDB568C" w:rsidR="005A4C0F" w:rsidRDefault="005D74E5">
      <w:pPr>
        <w:pStyle w:val="Body"/>
      </w:pPr>
      <w:r>
        <w:rPr>
          <w:lang w:val="en-US"/>
        </w:rPr>
        <w:t xml:space="preserve">You will be notified of the allegation through a </w:t>
      </w:r>
      <w:r>
        <w:rPr>
          <w:rStyle w:val="Strong"/>
          <w:lang w:val="en-US"/>
        </w:rPr>
        <w:t>notification letter</w:t>
      </w:r>
      <w:r>
        <w:rPr>
          <w:rStyle w:val="Strong"/>
        </w:rPr>
        <w:t xml:space="preserve">. </w:t>
      </w:r>
      <w:r>
        <w:rPr>
          <w:lang w:val="en-US"/>
        </w:rPr>
        <w:t xml:space="preserve">In the letter you will be invited to either attend an </w:t>
      </w:r>
      <w:r>
        <w:rPr>
          <w:rStyle w:val="Strong"/>
          <w:lang w:val="en-US"/>
        </w:rPr>
        <w:t>interview</w:t>
      </w:r>
      <w:r>
        <w:rPr>
          <w:lang w:val="en-US"/>
        </w:rPr>
        <w:t xml:space="preserve">, or to submit a </w:t>
      </w:r>
      <w:r>
        <w:rPr>
          <w:rStyle w:val="Strong"/>
          <w:lang w:val="en-US"/>
        </w:rPr>
        <w:t>written response</w:t>
      </w:r>
      <w:r>
        <w:rPr>
          <w:lang w:val="en-US"/>
        </w:rPr>
        <w:t xml:space="preserve"> to the allegation. </w:t>
      </w:r>
    </w:p>
    <w:p w14:paraId="30D00207" w14:textId="77777777" w:rsidR="005A4C0F" w:rsidRDefault="005D74E5" w:rsidP="00520365">
      <w:pPr>
        <w:pStyle w:val="Heading3"/>
      </w:pPr>
      <w:r>
        <w:t xml:space="preserve">How to </w:t>
      </w:r>
      <w:proofErr w:type="spellStart"/>
      <w:r>
        <w:t>respond</w:t>
      </w:r>
      <w:proofErr w:type="spellEnd"/>
      <w:r>
        <w:t xml:space="preserve"> </w:t>
      </w:r>
    </w:p>
    <w:p w14:paraId="36EAA507" w14:textId="2593EC30" w:rsidR="005A4C0F" w:rsidRDefault="005D74E5">
      <w:pPr>
        <w:pStyle w:val="Body"/>
      </w:pPr>
      <w:r>
        <w:rPr>
          <w:lang w:val="en-US"/>
        </w:rPr>
        <w:t>Try to stay calm. The process is designed to be fair to you</w:t>
      </w:r>
      <w:r>
        <w:t xml:space="preserve"> </w:t>
      </w:r>
      <w:r>
        <w:rPr>
          <w:lang w:val="en-US"/>
        </w:rPr>
        <w:t xml:space="preserve">and </w:t>
      </w:r>
      <w:r>
        <w:rPr>
          <w:rStyle w:val="Strong"/>
          <w:lang w:val="en-US"/>
        </w:rPr>
        <w:t>you have the right to</w:t>
      </w:r>
      <w:r>
        <w:t>:</w:t>
      </w:r>
    </w:p>
    <w:p w14:paraId="62C9D941" w14:textId="36D8B12C" w:rsidR="005A4C0F" w:rsidRDefault="005D74E5">
      <w:pPr>
        <w:pStyle w:val="ListParagraph"/>
        <w:numPr>
          <w:ilvl w:val="0"/>
          <w:numId w:val="17"/>
        </w:numPr>
      </w:pPr>
      <w:r>
        <w:t xml:space="preserve">be told about the specific allegation in sufficient detail </w:t>
      </w:r>
    </w:p>
    <w:p w14:paraId="74A0790A" w14:textId="61D25C34" w:rsidR="005A4C0F" w:rsidRDefault="005D74E5">
      <w:pPr>
        <w:pStyle w:val="ListParagraph"/>
        <w:numPr>
          <w:ilvl w:val="0"/>
          <w:numId w:val="17"/>
        </w:numPr>
      </w:pPr>
      <w:r>
        <w:t xml:space="preserve">a reasonable amount of time to prepare your response, including time to </w:t>
      </w:r>
      <w:hyperlink r:id="rId12" w:history="1">
        <w:r>
          <w:rPr>
            <w:rStyle w:val="Hyperlink0"/>
          </w:rPr>
          <w:t>seek advice from us</w:t>
        </w:r>
      </w:hyperlink>
    </w:p>
    <w:p w14:paraId="4B505A16" w14:textId="6F2FBAF4" w:rsidR="005A4C0F" w:rsidRDefault="005D74E5">
      <w:pPr>
        <w:pStyle w:val="ListParagraph"/>
        <w:numPr>
          <w:ilvl w:val="0"/>
          <w:numId w:val="17"/>
        </w:numPr>
      </w:pPr>
      <w:r>
        <w:t>invite a support person to be with you in any meeting to discuss the allegation (this can be a friend or one of our SAAOs)</w:t>
      </w:r>
    </w:p>
    <w:p w14:paraId="649CD5BB" w14:textId="77777777" w:rsidR="005A4C0F" w:rsidRDefault="005D74E5" w:rsidP="00520365">
      <w:pPr>
        <w:pStyle w:val="Heading3"/>
      </w:pPr>
      <w:proofErr w:type="spellStart"/>
      <w:r>
        <w:t>Outcome</w:t>
      </w:r>
      <w:proofErr w:type="spellEnd"/>
    </w:p>
    <w:p w14:paraId="6FC05BAB" w14:textId="4D650A9F" w:rsidR="005A4C0F" w:rsidRDefault="005D74E5">
      <w:pPr>
        <w:pStyle w:val="Body"/>
      </w:pPr>
      <w:r>
        <w:t>B</w:t>
      </w:r>
      <w:proofErr w:type="spellStart"/>
      <w:r>
        <w:rPr>
          <w:lang w:val="en-US"/>
        </w:rPr>
        <w:t>ased</w:t>
      </w:r>
      <w:proofErr w:type="spellEnd"/>
      <w:r>
        <w:rPr>
          <w:lang w:val="en-US"/>
        </w:rPr>
        <w:t xml:space="preserve"> on your response and the evidence they have reviewed</w:t>
      </w:r>
      <w:r>
        <w:t>, t</w:t>
      </w:r>
      <w:r>
        <w:rPr>
          <w:lang w:val="en-US"/>
        </w:rPr>
        <w:t xml:space="preserve">he EIC will decide whether the conduct is </w:t>
      </w:r>
      <w:r>
        <w:t>p</w:t>
      </w:r>
      <w:proofErr w:type="spellStart"/>
      <w:r>
        <w:rPr>
          <w:lang w:val="it-IT"/>
        </w:rPr>
        <w:t>lagiarism</w:t>
      </w:r>
      <w:proofErr w:type="spellEnd"/>
      <w:r>
        <w:rPr>
          <w:lang w:val="it-IT"/>
        </w:rPr>
        <w:t xml:space="preserve">, </w:t>
      </w:r>
      <w:r>
        <w:t>academic d</w:t>
      </w:r>
      <w:proofErr w:type="spellStart"/>
      <w:r>
        <w:rPr>
          <w:lang w:val="en-US"/>
        </w:rPr>
        <w:t>ishonesty</w:t>
      </w:r>
      <w:proofErr w:type="spellEnd"/>
      <w:r>
        <w:rPr>
          <w:lang w:val="en-US"/>
        </w:rPr>
        <w:t xml:space="preserve"> or potential </w:t>
      </w:r>
      <w:r>
        <w:t>academic m</w:t>
      </w:r>
      <w:proofErr w:type="spellStart"/>
      <w:r>
        <w:rPr>
          <w:lang w:val="it-IT"/>
        </w:rPr>
        <w:t>isconduct</w:t>
      </w:r>
      <w:proofErr w:type="spellEnd"/>
      <w:r>
        <w:rPr>
          <w:lang w:val="en-US"/>
        </w:rPr>
        <w:t xml:space="preserve">. They may also find that there was </w:t>
      </w:r>
      <w:r>
        <w:rPr>
          <w:rtl/>
        </w:rPr>
        <w:t>‘</w:t>
      </w:r>
      <w:r>
        <w:t xml:space="preserve">no </w:t>
      </w:r>
      <w:proofErr w:type="spellStart"/>
      <w:r>
        <w:t>i</w:t>
      </w:r>
      <w:r>
        <w:rPr>
          <w:lang w:val="it-IT"/>
        </w:rPr>
        <w:t>mpropriety</w:t>
      </w:r>
      <w:proofErr w:type="spellEnd"/>
      <w:r>
        <w:rPr>
          <w:rtl/>
        </w:rPr>
        <w:t>’</w:t>
      </w:r>
      <w:r>
        <w:t xml:space="preserve">, </w:t>
      </w:r>
      <w:r>
        <w:rPr>
          <w:lang w:val="en-US"/>
        </w:rPr>
        <w:t>meaning you have done nothing wrong</w:t>
      </w:r>
      <w:r>
        <w:t>.</w:t>
      </w:r>
    </w:p>
    <w:p w14:paraId="4189AF2C" w14:textId="77777777" w:rsidR="005A4C0F" w:rsidRDefault="005D74E5" w:rsidP="00520365">
      <w:pPr>
        <w:pStyle w:val="Heading3"/>
      </w:pPr>
      <w:proofErr w:type="spellStart"/>
      <w:r>
        <w:t>What</w:t>
      </w:r>
      <w:proofErr w:type="spellEnd"/>
      <w:r>
        <w:t xml:space="preserve"> are the </w:t>
      </w:r>
      <w:proofErr w:type="spellStart"/>
      <w:r>
        <w:t>penalties</w:t>
      </w:r>
      <w:proofErr w:type="spellEnd"/>
      <w:r>
        <w:t>?</w:t>
      </w:r>
    </w:p>
    <w:p w14:paraId="5A121528" w14:textId="4196E69B" w:rsidR="005A4C0F" w:rsidRDefault="005D74E5">
      <w:pPr>
        <w:pStyle w:val="Body"/>
      </w:pPr>
      <w:r>
        <w:rPr>
          <w:lang w:val="en-US"/>
        </w:rPr>
        <w:t xml:space="preserve">If your faculty </w:t>
      </w:r>
      <w:proofErr w:type="gramStart"/>
      <w:r>
        <w:rPr>
          <w:lang w:val="en-US"/>
        </w:rPr>
        <w:t>makes a</w:t>
      </w:r>
      <w:r>
        <w:t xml:space="preserve"> d</w:t>
      </w:r>
      <w:proofErr w:type="spellStart"/>
      <w:r>
        <w:rPr>
          <w:lang w:val="it-IT"/>
        </w:rPr>
        <w:t>ecision</w:t>
      </w:r>
      <w:proofErr w:type="spellEnd"/>
      <w:proofErr w:type="gramEnd"/>
      <w:r>
        <w:t xml:space="preserve"> </w:t>
      </w:r>
      <w:r>
        <w:rPr>
          <w:lang w:val="en-US"/>
        </w:rPr>
        <w:t xml:space="preserve">of </w:t>
      </w:r>
      <w:r>
        <w:t>p</w:t>
      </w:r>
      <w:proofErr w:type="spellStart"/>
      <w:r>
        <w:rPr>
          <w:lang w:val="en-US"/>
        </w:rPr>
        <w:t>lagiarism</w:t>
      </w:r>
      <w:proofErr w:type="spellEnd"/>
      <w:r>
        <w:rPr>
          <w:lang w:val="en-US"/>
        </w:rPr>
        <w:t xml:space="preserve"> or </w:t>
      </w:r>
      <w:r>
        <w:t>academic d</w:t>
      </w:r>
      <w:proofErr w:type="spellStart"/>
      <w:r>
        <w:rPr>
          <w:lang w:val="en-US"/>
        </w:rPr>
        <w:t>ishonesty</w:t>
      </w:r>
      <w:proofErr w:type="spellEnd"/>
      <w:r>
        <w:rPr>
          <w:lang w:val="en-US"/>
        </w:rPr>
        <w:t>, this will usually result in penalties</w:t>
      </w:r>
      <w:r>
        <w:t xml:space="preserve">. </w:t>
      </w:r>
      <w:r>
        <w:rPr>
          <w:lang w:val="en-US"/>
        </w:rPr>
        <w:t>Penalties could include</w:t>
      </w:r>
      <w:r>
        <w:t>:</w:t>
      </w:r>
    </w:p>
    <w:p w14:paraId="02C28823" w14:textId="3141D30B" w:rsidR="005A4C0F" w:rsidRDefault="005D74E5">
      <w:pPr>
        <w:pStyle w:val="ListParagraph"/>
        <w:numPr>
          <w:ilvl w:val="0"/>
          <w:numId w:val="19"/>
        </w:numPr>
      </w:pPr>
      <w:r>
        <w:t>a mark of zero for the assessment</w:t>
      </w:r>
    </w:p>
    <w:p w14:paraId="7BED49B4" w14:textId="7960B378" w:rsidR="005A4C0F" w:rsidRDefault="005D74E5">
      <w:pPr>
        <w:pStyle w:val="ListParagraph"/>
        <w:numPr>
          <w:ilvl w:val="0"/>
          <w:numId w:val="19"/>
        </w:numPr>
      </w:pPr>
      <w:r>
        <w:t>zero and a fail grade for the unit of study</w:t>
      </w:r>
    </w:p>
    <w:p w14:paraId="593177ED" w14:textId="4BE1E7F1" w:rsidR="005A4C0F" w:rsidRDefault="005D74E5">
      <w:pPr>
        <w:pStyle w:val="ListParagraph"/>
        <w:numPr>
          <w:ilvl w:val="0"/>
          <w:numId w:val="19"/>
        </w:numPr>
      </w:pPr>
      <w:r>
        <w:t xml:space="preserve">a deduction of some marks from the assessment </w:t>
      </w:r>
    </w:p>
    <w:p w14:paraId="59D2A17A" w14:textId="45B35CAA" w:rsidR="005A4C0F" w:rsidRDefault="005D74E5">
      <w:pPr>
        <w:pStyle w:val="Body"/>
      </w:pPr>
      <w:r>
        <w:rPr>
          <w:lang w:val="en-US"/>
        </w:rPr>
        <w:lastRenderedPageBreak/>
        <w:t xml:space="preserve">The actual penalty will depend on the nature and extent of the </w:t>
      </w:r>
      <w:r>
        <w:t>p</w:t>
      </w:r>
      <w:proofErr w:type="spellStart"/>
      <w:r>
        <w:rPr>
          <w:lang w:val="en-US"/>
        </w:rPr>
        <w:t>lagiarism</w:t>
      </w:r>
      <w:proofErr w:type="spellEnd"/>
      <w:r>
        <w:rPr>
          <w:lang w:val="en-US"/>
        </w:rPr>
        <w:t xml:space="preserve"> or </w:t>
      </w:r>
      <w:r>
        <w:t>academic d</w:t>
      </w:r>
      <w:proofErr w:type="spellStart"/>
      <w:r>
        <w:rPr>
          <w:lang w:val="en-US"/>
        </w:rPr>
        <w:t>ishonesty</w:t>
      </w:r>
      <w:proofErr w:type="spellEnd"/>
      <w:r>
        <w:rPr>
          <w:lang w:val="en-US"/>
        </w:rPr>
        <w:t>, and on whether you have had a previous finding.</w:t>
      </w:r>
      <w:r>
        <w:t xml:space="preserve"> </w:t>
      </w:r>
      <w:r>
        <w:rPr>
          <w:lang w:val="en-US"/>
        </w:rPr>
        <w:t xml:space="preserve">If you have previously been found to have engaged in </w:t>
      </w:r>
      <w:r>
        <w:t>academic d</w:t>
      </w:r>
      <w:proofErr w:type="spellStart"/>
      <w:r>
        <w:rPr>
          <w:lang w:val="en-US"/>
        </w:rPr>
        <w:t>ishonesty</w:t>
      </w:r>
      <w:proofErr w:type="spellEnd"/>
      <w:r>
        <w:rPr>
          <w:lang w:val="en-US"/>
        </w:rPr>
        <w:t xml:space="preserve">, </w:t>
      </w:r>
      <w:r>
        <w:rPr>
          <w:rStyle w:val="Strong"/>
        </w:rPr>
        <w:t xml:space="preserve">a </w:t>
      </w:r>
      <w:r>
        <w:rPr>
          <w:rStyle w:val="Strong"/>
          <w:lang w:val="en-US"/>
        </w:rPr>
        <w:t>second finding will usually mean a more severe penalty</w:t>
      </w:r>
      <w:r>
        <w:t xml:space="preserve">. </w:t>
      </w:r>
    </w:p>
    <w:p w14:paraId="0089B21F" w14:textId="0CF6D0AF" w:rsidR="005A4C0F" w:rsidRDefault="005D74E5" w:rsidP="00520365">
      <w:pPr>
        <w:pStyle w:val="Heading2"/>
      </w:pPr>
      <w:r>
        <w:t>Academic misconduct</w:t>
      </w:r>
    </w:p>
    <w:p w14:paraId="64916F67" w14:textId="6696F168" w:rsidR="005A4C0F" w:rsidRDefault="005D74E5" w:rsidP="00520365">
      <w:pPr>
        <w:pStyle w:val="Body"/>
      </w:pPr>
      <w:r>
        <w:t xml:space="preserve">If the EIC decides that the actions might constitute academic misconduct, research misconduct, or a code of conduct breach, they will refer the matter to either the Registrar (coursework) or the Director (research). You will receive a notification asking you to participate in a misconduct investigation. A common form of academic misconduct is when another person writes or contributes to your assessment, otherwise known as </w:t>
      </w:r>
      <w:r>
        <w:rPr>
          <w:rStyle w:val="Strong"/>
        </w:rPr>
        <w:t>c</w:t>
      </w:r>
      <w:proofErr w:type="spellStart"/>
      <w:r>
        <w:rPr>
          <w:rStyle w:val="Strong"/>
          <w:lang w:val="en-US"/>
        </w:rPr>
        <w:t>ontract</w:t>
      </w:r>
      <w:proofErr w:type="spellEnd"/>
      <w:r>
        <w:rPr>
          <w:rStyle w:val="Strong"/>
          <w:lang w:val="en-US"/>
        </w:rPr>
        <w:t xml:space="preserve"> </w:t>
      </w:r>
      <w:r>
        <w:rPr>
          <w:rStyle w:val="Strong"/>
        </w:rPr>
        <w:t>c</w:t>
      </w:r>
      <w:r>
        <w:rPr>
          <w:rStyle w:val="Strong"/>
          <w:lang w:val="en-US"/>
        </w:rPr>
        <w:t>heating</w:t>
      </w:r>
      <w:r>
        <w:t>. Helping another student by writing their assessment for them, or giving your assignment for them to copy and submit as their own work, is another form of academic m</w:t>
      </w:r>
      <w:proofErr w:type="spellStart"/>
      <w:r>
        <w:rPr>
          <w:lang w:val="it-IT"/>
        </w:rPr>
        <w:t>isconduct</w:t>
      </w:r>
      <w:proofErr w:type="spellEnd"/>
      <w:r>
        <w:rPr>
          <w:lang w:val="it-IT"/>
        </w:rPr>
        <w:t>.</w:t>
      </w:r>
    </w:p>
    <w:p w14:paraId="3A6BAE2A" w14:textId="77777777" w:rsidR="005A4C0F" w:rsidRDefault="005D74E5">
      <w:pPr>
        <w:pStyle w:val="Body"/>
      </w:pPr>
      <w:r>
        <w:rPr>
          <w:rStyle w:val="Strong"/>
          <w:lang w:val="en-US"/>
        </w:rPr>
        <w:t>Academic misconduct investigations can lead to heavy penalties</w:t>
      </w:r>
      <w:r>
        <w:rPr>
          <w:lang w:val="en-US"/>
        </w:rPr>
        <w:t xml:space="preserve"> that include suspension or exclusion from your degree. If you receive an allegation of academic misconduct, you should </w:t>
      </w:r>
      <w:hyperlink r:id="rId13" w:history="1">
        <w:r>
          <w:rPr>
            <w:rStyle w:val="Hyperlink0"/>
            <w:lang w:val="en-US"/>
          </w:rPr>
          <w:t>contact us immediately</w:t>
        </w:r>
      </w:hyperlink>
      <w:r>
        <w:t>,</w:t>
      </w:r>
      <w:r>
        <w:rPr>
          <w:lang w:val="en-US"/>
        </w:rPr>
        <w:t xml:space="preserve"> before you respond to the University.</w:t>
      </w:r>
    </w:p>
    <w:p w14:paraId="500562BD" w14:textId="47B81559" w:rsidR="005A4C0F" w:rsidRDefault="005D74E5" w:rsidP="00520365">
      <w:pPr>
        <w:pStyle w:val="Heading2"/>
      </w:pPr>
      <w:r>
        <w:t xml:space="preserve">Contract cheating </w:t>
      </w:r>
    </w:p>
    <w:p w14:paraId="79A9D28F" w14:textId="1252B772" w:rsidR="005A4C0F" w:rsidRDefault="005D74E5">
      <w:pPr>
        <w:pStyle w:val="Body"/>
      </w:pPr>
      <w:r>
        <w:rPr>
          <w:rStyle w:val="Strong"/>
          <w:lang w:val="en-US"/>
        </w:rPr>
        <w:t>When another person writes or contributes to your assessment, this is known as contract cheating</w:t>
      </w:r>
      <w:r>
        <w:t xml:space="preserve">. </w:t>
      </w:r>
      <w:r>
        <w:rPr>
          <w:lang w:val="en-US"/>
        </w:rPr>
        <w:t xml:space="preserve">This form of </w:t>
      </w:r>
      <w:r>
        <w:t>academic m</w:t>
      </w:r>
      <w:proofErr w:type="spellStart"/>
      <w:r>
        <w:rPr>
          <w:lang w:val="en-US"/>
        </w:rPr>
        <w:t>isconduct</w:t>
      </w:r>
      <w:proofErr w:type="spellEnd"/>
      <w:r>
        <w:rPr>
          <w:lang w:val="en-US"/>
        </w:rPr>
        <w:t xml:space="preserve"> is one that the University takes very seriously.</w:t>
      </w:r>
      <w:r>
        <w:t xml:space="preserve"> </w:t>
      </w:r>
      <w:r>
        <w:rPr>
          <w:lang w:val="en-US"/>
        </w:rPr>
        <w:t xml:space="preserve">Contract </w:t>
      </w:r>
      <w:r>
        <w:t>c</w:t>
      </w:r>
      <w:r>
        <w:rPr>
          <w:lang w:val="en-US"/>
        </w:rPr>
        <w:t xml:space="preserve">heating has two main forms: </w:t>
      </w:r>
    </w:p>
    <w:p w14:paraId="02FFB95B" w14:textId="2E762CF5" w:rsidR="005A4C0F" w:rsidRDefault="005D74E5">
      <w:pPr>
        <w:pStyle w:val="ListParagraph"/>
        <w:numPr>
          <w:ilvl w:val="0"/>
          <w:numId w:val="21"/>
        </w:numPr>
      </w:pPr>
      <w:r>
        <w:t>When you use a commercial service or business (even if you do not pay a fee)</w:t>
      </w:r>
    </w:p>
    <w:p w14:paraId="08136C9F" w14:textId="2DFBD75B" w:rsidR="005A4C0F" w:rsidRDefault="005D74E5" w:rsidP="00520365">
      <w:pPr>
        <w:pStyle w:val="ListParagraph"/>
        <w:numPr>
          <w:ilvl w:val="0"/>
          <w:numId w:val="21"/>
        </w:numPr>
      </w:pPr>
      <w:r>
        <w:t>When a friend, family member or fellow student contributes too much to your work</w:t>
      </w:r>
    </w:p>
    <w:p w14:paraId="6C3AD07F" w14:textId="77777777" w:rsidR="005A4C0F" w:rsidRPr="00520365" w:rsidRDefault="005D74E5" w:rsidP="00520365">
      <w:pPr>
        <w:pStyle w:val="Body"/>
        <w:rPr>
          <w:b/>
          <w:bCs/>
        </w:rPr>
      </w:pPr>
      <w:r w:rsidRPr="00520365">
        <w:rPr>
          <w:b/>
          <w:bCs/>
        </w:rPr>
        <w:t xml:space="preserve">Never get someone else to do your university work for you. </w:t>
      </w:r>
    </w:p>
    <w:p w14:paraId="275D95F1" w14:textId="793646C5" w:rsidR="005A4C0F" w:rsidRPr="00520365" w:rsidRDefault="005D74E5" w:rsidP="00520365">
      <w:pPr>
        <w:pStyle w:val="Heading3"/>
      </w:pPr>
      <w:proofErr w:type="spellStart"/>
      <w:r w:rsidRPr="00520365">
        <w:t>Contract</w:t>
      </w:r>
      <w:proofErr w:type="spellEnd"/>
      <w:r w:rsidRPr="00520365">
        <w:t xml:space="preserve"> </w:t>
      </w:r>
      <w:proofErr w:type="spellStart"/>
      <w:r w:rsidRPr="00520365">
        <w:t>cheating</w:t>
      </w:r>
      <w:proofErr w:type="spellEnd"/>
      <w:r w:rsidRPr="00520365">
        <w:t xml:space="preserve"> </w:t>
      </w:r>
      <w:proofErr w:type="spellStart"/>
      <w:r w:rsidRPr="00520365">
        <w:t>services</w:t>
      </w:r>
      <w:proofErr w:type="spellEnd"/>
    </w:p>
    <w:p w14:paraId="4C4E177E" w14:textId="77777777" w:rsidR="005A4C0F" w:rsidRDefault="005D74E5">
      <w:pPr>
        <w:pStyle w:val="Body"/>
      </w:pPr>
      <w:r>
        <w:rPr>
          <w:lang w:val="en-US"/>
        </w:rPr>
        <w:t>Do not use commercial services or businesses that offer</w:t>
      </w:r>
      <w:r>
        <w:t xml:space="preserve">: </w:t>
      </w:r>
    </w:p>
    <w:p w14:paraId="6AE8078D" w14:textId="25885D0D" w:rsidR="005A4C0F" w:rsidRDefault="005D74E5">
      <w:pPr>
        <w:pStyle w:val="ListParagraph"/>
        <w:numPr>
          <w:ilvl w:val="0"/>
          <w:numId w:val="23"/>
        </w:numPr>
      </w:pPr>
      <w:r>
        <w:lastRenderedPageBreak/>
        <w:t xml:space="preserve">tutoring in a particular </w:t>
      </w:r>
      <w:proofErr w:type="spellStart"/>
      <w:r>
        <w:t>Usyd</w:t>
      </w:r>
      <w:proofErr w:type="spellEnd"/>
      <w:r>
        <w:t xml:space="preserve"> assessment task</w:t>
      </w:r>
    </w:p>
    <w:p w14:paraId="627690B3" w14:textId="27540034" w:rsidR="005A4C0F" w:rsidRDefault="005D74E5">
      <w:pPr>
        <w:pStyle w:val="ListParagraph"/>
        <w:numPr>
          <w:ilvl w:val="0"/>
          <w:numId w:val="23"/>
        </w:numPr>
      </w:pPr>
      <w:r>
        <w:t>ghostwriting (someone writing your assessment for you)</w:t>
      </w:r>
    </w:p>
    <w:p w14:paraId="799A1331" w14:textId="0103B633" w:rsidR="005A4C0F" w:rsidRDefault="005D74E5">
      <w:pPr>
        <w:pStyle w:val="ListParagraph"/>
        <w:numPr>
          <w:ilvl w:val="0"/>
          <w:numId w:val="23"/>
        </w:numPr>
      </w:pPr>
      <w:r>
        <w:t>plagiarism checking</w:t>
      </w:r>
    </w:p>
    <w:p w14:paraId="26DF3BC8" w14:textId="74DB17BE" w:rsidR="005A4C0F" w:rsidRDefault="005D74E5">
      <w:pPr>
        <w:pStyle w:val="ListParagraph"/>
        <w:numPr>
          <w:ilvl w:val="0"/>
          <w:numId w:val="23"/>
        </w:numPr>
      </w:pPr>
      <w:r>
        <w:t>file sharing (e.g. sharing of study notes)</w:t>
      </w:r>
    </w:p>
    <w:p w14:paraId="5D054098" w14:textId="77777777" w:rsidR="005A4C0F" w:rsidRDefault="005D74E5">
      <w:pPr>
        <w:pStyle w:val="Body"/>
      </w:pPr>
      <w:r>
        <w:rPr>
          <w:lang w:val="en-US"/>
        </w:rPr>
        <w:t xml:space="preserve">Avoid tutoring </w:t>
      </w:r>
      <w:r>
        <w:t>bus</w:t>
      </w:r>
      <w:proofErr w:type="spellStart"/>
      <w:r>
        <w:rPr>
          <w:lang w:val="en-US"/>
        </w:rPr>
        <w:t>inesses</w:t>
      </w:r>
      <w:proofErr w:type="spellEnd"/>
      <w:r>
        <w:rPr>
          <w:lang w:val="en-US"/>
        </w:rPr>
        <w:t xml:space="preserve"> that are</w:t>
      </w:r>
      <w:r>
        <w:t>:</w:t>
      </w:r>
    </w:p>
    <w:p w14:paraId="2D8BF85D" w14:textId="6E452A3C" w:rsidR="005A4C0F" w:rsidRDefault="005D74E5">
      <w:pPr>
        <w:pStyle w:val="ListParagraph"/>
        <w:numPr>
          <w:ilvl w:val="0"/>
          <w:numId w:val="25"/>
        </w:numPr>
      </w:pPr>
      <w:r>
        <w:t>not approved by senior members of your faculty</w:t>
      </w:r>
    </w:p>
    <w:p w14:paraId="6DC3C5E6" w14:textId="34949187" w:rsidR="005A4C0F" w:rsidRDefault="005D74E5">
      <w:pPr>
        <w:pStyle w:val="ListParagraph"/>
        <w:numPr>
          <w:ilvl w:val="0"/>
          <w:numId w:val="25"/>
        </w:numPr>
      </w:pPr>
      <w:r>
        <w:t>advertised on WeChat</w:t>
      </w:r>
    </w:p>
    <w:p w14:paraId="0A8BF8A7" w14:textId="060BCAB5" w:rsidR="005A4C0F" w:rsidRDefault="005D74E5">
      <w:pPr>
        <w:pStyle w:val="ListParagraph"/>
        <w:numPr>
          <w:ilvl w:val="0"/>
          <w:numId w:val="25"/>
        </w:numPr>
      </w:pPr>
      <w:r>
        <w:t>offering courses delivered in languages other than English</w:t>
      </w:r>
    </w:p>
    <w:p w14:paraId="36CEC7F4" w14:textId="71DAA1B6" w:rsidR="005A4C0F" w:rsidRDefault="005D74E5">
      <w:pPr>
        <w:pStyle w:val="Body"/>
      </w:pPr>
      <w:r>
        <w:rPr>
          <w:lang w:val="en-US"/>
        </w:rPr>
        <w:t>It is likely that these</w:t>
      </w:r>
      <w:r>
        <w:t xml:space="preserve"> </w:t>
      </w:r>
      <w:r>
        <w:rPr>
          <w:lang w:val="en-US"/>
        </w:rPr>
        <w:t>businesses have copied or re-used the work of past students which will lead to a high similarity index in the Turnitin compatibility report when you</w:t>
      </w:r>
      <w:r>
        <w:t xml:space="preserve"> </w:t>
      </w:r>
      <w:r>
        <w:rPr>
          <w:lang w:val="en-US"/>
        </w:rPr>
        <w:t xml:space="preserve">submit your assignment. Tutoring firms which give students the answers to an assessment task do not actually provide an ethical learning experience. </w:t>
      </w:r>
    </w:p>
    <w:p w14:paraId="35D9B8B4" w14:textId="75199CDD" w:rsidR="005A4C0F" w:rsidRDefault="005D74E5">
      <w:pPr>
        <w:pStyle w:val="Body"/>
        <w:rPr>
          <w:rStyle w:val="Strong"/>
        </w:rPr>
      </w:pPr>
      <w:r>
        <w:rPr>
          <w:rStyle w:val="Strong"/>
          <w:lang w:val="en-US"/>
        </w:rPr>
        <w:t>These businesses can put you at risk.</w:t>
      </w:r>
      <w:r>
        <w:t xml:space="preserve"> </w:t>
      </w:r>
      <w:r>
        <w:rPr>
          <w:lang w:val="en-US"/>
        </w:rPr>
        <w:t xml:space="preserve">Contract </w:t>
      </w:r>
      <w:r>
        <w:t>c</w:t>
      </w:r>
      <w:r>
        <w:rPr>
          <w:lang w:val="en-US"/>
        </w:rPr>
        <w:t>heating services can also have very poor data security, which means it can be easy to find out who is using them. Some of these businesses</w:t>
      </w:r>
      <w:r>
        <w:t xml:space="preserve"> </w:t>
      </w:r>
      <w:r>
        <w:rPr>
          <w:lang w:val="en-US"/>
        </w:rPr>
        <w:t>have used students</w:t>
      </w:r>
      <w:r>
        <w:rPr>
          <w:rtl/>
        </w:rPr>
        <w:t>’</w:t>
      </w:r>
      <w:r>
        <w:rPr>
          <w:lang w:val="it-IT"/>
        </w:rPr>
        <w:t xml:space="preserve"> personal</w:t>
      </w:r>
      <w:r>
        <w:rPr>
          <w:lang w:val="en-US"/>
        </w:rPr>
        <w:t xml:space="preserve"> details inappropriately, posing a security risk to</w:t>
      </w:r>
      <w:r>
        <w:t xml:space="preserve"> </w:t>
      </w:r>
      <w:r>
        <w:rPr>
          <w:lang w:val="en-US"/>
        </w:rPr>
        <w:t xml:space="preserve">you </w:t>
      </w:r>
      <w:r>
        <w:t>and</w:t>
      </w:r>
      <w:r>
        <w:rPr>
          <w:lang w:val="en-US"/>
        </w:rPr>
        <w:t xml:space="preserve"> your university. Be suspicious of services that are only promoted by other students or student societies.</w:t>
      </w:r>
      <w:r>
        <w:rPr>
          <w:rStyle w:val="Strong"/>
        </w:rPr>
        <w:t xml:space="preserve"> A</w:t>
      </w:r>
      <w:r>
        <w:rPr>
          <w:rStyle w:val="Strong"/>
          <w:lang w:val="en-US"/>
        </w:rPr>
        <w:t>void commercial services that are not approved by or affiliated with the University</w:t>
      </w:r>
      <w:r>
        <w:rPr>
          <w:rStyle w:val="Strong"/>
        </w:rPr>
        <w:t xml:space="preserve">, </w:t>
      </w:r>
      <w:r>
        <w:rPr>
          <w:rStyle w:val="Strong"/>
          <w:lang w:val="en-US"/>
        </w:rPr>
        <w:t>and always check with your faculty.</w:t>
      </w:r>
    </w:p>
    <w:p w14:paraId="7C8F9BCB" w14:textId="57299ACD" w:rsidR="005A4C0F" w:rsidRDefault="005D74E5">
      <w:pPr>
        <w:pStyle w:val="Body"/>
      </w:pPr>
      <w:r>
        <w:t xml:space="preserve">Be careful </w:t>
      </w:r>
      <w:r>
        <w:rPr>
          <w:lang w:val="en-US"/>
        </w:rPr>
        <w:t>of sharing documents</w:t>
      </w:r>
      <w:r>
        <w:rPr>
          <w:lang w:val="de-DE"/>
        </w:rPr>
        <w:t xml:space="preserve"> such</w:t>
      </w:r>
      <w:r>
        <w:rPr>
          <w:lang w:val="en-US"/>
        </w:rPr>
        <w:t xml:space="preserve"> as </w:t>
      </w:r>
      <w:r>
        <w:t>u</w:t>
      </w:r>
      <w:r>
        <w:rPr>
          <w:lang w:val="en-US"/>
        </w:rPr>
        <w:t xml:space="preserve">nit of </w:t>
      </w:r>
      <w:r>
        <w:t>s</w:t>
      </w:r>
      <w:proofErr w:type="spellStart"/>
      <w:r>
        <w:rPr>
          <w:lang w:val="en-US"/>
        </w:rPr>
        <w:t>tudy</w:t>
      </w:r>
      <w:proofErr w:type="spellEnd"/>
      <w:r>
        <w:rPr>
          <w:lang w:val="en-US"/>
        </w:rPr>
        <w:t xml:space="preserve"> </w:t>
      </w:r>
      <w:r>
        <w:t>o</w:t>
      </w:r>
      <w:proofErr w:type="spellStart"/>
      <w:r>
        <w:rPr>
          <w:lang w:val="en-US"/>
        </w:rPr>
        <w:t>utlines</w:t>
      </w:r>
      <w:proofErr w:type="spellEnd"/>
      <w:r>
        <w:rPr>
          <w:lang w:val="en-US"/>
        </w:rPr>
        <w:t xml:space="preserve"> and lecture slides on </w:t>
      </w:r>
      <w:r>
        <w:rPr>
          <w:rStyle w:val="Strong"/>
          <w:lang w:val="en-US"/>
        </w:rPr>
        <w:t>platforms like Course Hero</w:t>
      </w:r>
      <w:r>
        <w:rPr>
          <w:lang w:val="en-US"/>
        </w:rPr>
        <w:t>. The</w:t>
      </w:r>
      <w:r>
        <w:t xml:space="preserve">se </w:t>
      </w:r>
      <w:r>
        <w:rPr>
          <w:lang w:val="en-US"/>
        </w:rPr>
        <w:t>documents are the intellectual property of the University</w:t>
      </w:r>
      <w:r>
        <w:t>. S</w:t>
      </w:r>
      <w:r>
        <w:rPr>
          <w:lang w:val="en-US"/>
        </w:rPr>
        <w:t xml:space="preserve">haring these with external parties could lead to an allegation of </w:t>
      </w:r>
      <w:r>
        <w:t>academic d</w:t>
      </w:r>
      <w:proofErr w:type="spellStart"/>
      <w:r>
        <w:rPr>
          <w:lang w:val="en-US"/>
        </w:rPr>
        <w:t>ishonesty</w:t>
      </w:r>
      <w:proofErr w:type="spellEnd"/>
      <w:r>
        <w:rPr>
          <w:lang w:val="en-US"/>
        </w:rPr>
        <w:t xml:space="preserve"> or </w:t>
      </w:r>
      <w:r>
        <w:t>academic m</w:t>
      </w:r>
      <w:proofErr w:type="spellStart"/>
      <w:r>
        <w:rPr>
          <w:lang w:val="it-IT"/>
        </w:rPr>
        <w:t>isconduct</w:t>
      </w:r>
      <w:proofErr w:type="spellEnd"/>
      <w:r>
        <w:rPr>
          <w:lang w:val="it-IT"/>
        </w:rPr>
        <w:t>.</w:t>
      </w:r>
    </w:p>
    <w:p w14:paraId="2C58A2C0" w14:textId="77777777" w:rsidR="005A4C0F" w:rsidRDefault="005D74E5" w:rsidP="00520365">
      <w:pPr>
        <w:pStyle w:val="Heading3"/>
      </w:pPr>
      <w:r>
        <w:t xml:space="preserve">Friends and family </w:t>
      </w:r>
      <w:proofErr w:type="spellStart"/>
      <w:r w:rsidRPr="00520365">
        <w:t>members</w:t>
      </w:r>
      <w:proofErr w:type="spellEnd"/>
    </w:p>
    <w:p w14:paraId="5F6857B8" w14:textId="728E6216" w:rsidR="005A4C0F" w:rsidRDefault="005D74E5">
      <w:pPr>
        <w:pStyle w:val="Body"/>
      </w:pPr>
      <w:r>
        <w:rPr>
          <w:rStyle w:val="Strong"/>
          <w:lang w:val="en-US"/>
        </w:rPr>
        <w:t>Never ask a friend or family member to contribute to or complete your assessment for you. Never complete work for another student.</w:t>
      </w:r>
      <w:r>
        <w:rPr>
          <w:lang w:val="en-US"/>
        </w:rPr>
        <w:t xml:space="preserve"> Students who are friends might exchange ideas but if this results in similar wording and ideas in your</w:t>
      </w:r>
      <w:r>
        <w:t xml:space="preserve"> </w:t>
      </w:r>
      <w:r>
        <w:rPr>
          <w:lang w:val="en-US"/>
        </w:rPr>
        <w:t xml:space="preserve">submitted assessments, you will receive allegations of </w:t>
      </w:r>
      <w:r>
        <w:t>academic d</w:t>
      </w:r>
      <w:proofErr w:type="spellStart"/>
      <w:r>
        <w:rPr>
          <w:lang w:val="en-US"/>
        </w:rPr>
        <w:t>ishonesty</w:t>
      </w:r>
      <w:proofErr w:type="spellEnd"/>
      <w:r>
        <w:rPr>
          <w:lang w:val="en-US"/>
        </w:rPr>
        <w:t>. Changing words or phrases is not enough to disguise</w:t>
      </w:r>
      <w:r>
        <w:rPr>
          <w:lang w:val="fr-FR"/>
        </w:rPr>
        <w:t xml:space="preserve"> collaboration</w:t>
      </w:r>
      <w:r>
        <w:t xml:space="preserve">. </w:t>
      </w:r>
    </w:p>
    <w:p w14:paraId="40FA21FC" w14:textId="5367C947" w:rsidR="005A4C0F" w:rsidRDefault="005D74E5">
      <w:pPr>
        <w:pStyle w:val="Body"/>
        <w:rPr>
          <w:rStyle w:val="Hyperlink0"/>
        </w:rPr>
      </w:pPr>
      <w:r>
        <w:rPr>
          <w:lang w:val="en-US"/>
        </w:rPr>
        <w:t>Read the University</w:t>
      </w:r>
      <w:r>
        <w:rPr>
          <w:rtl/>
        </w:rPr>
        <w:t>’</w:t>
      </w:r>
      <w:r>
        <w:rPr>
          <w:lang w:val="en-US"/>
        </w:rPr>
        <w:t xml:space="preserve">s advice on </w:t>
      </w:r>
      <w:hyperlink r:id="rId14" w:history="1">
        <w:r>
          <w:rPr>
            <w:rStyle w:val="Hyperlink0"/>
          </w:rPr>
          <w:t>c</w:t>
        </w:r>
        <w:proofErr w:type="spellStart"/>
        <w:r>
          <w:rPr>
            <w:rStyle w:val="Hyperlink0"/>
            <w:lang w:val="en-US"/>
          </w:rPr>
          <w:t>ontract</w:t>
        </w:r>
        <w:proofErr w:type="spellEnd"/>
        <w:r>
          <w:rPr>
            <w:rStyle w:val="Hyperlink0"/>
            <w:lang w:val="en-US"/>
          </w:rPr>
          <w:t xml:space="preserve"> </w:t>
        </w:r>
        <w:r>
          <w:rPr>
            <w:rStyle w:val="Hyperlink0"/>
          </w:rPr>
          <w:t>c</w:t>
        </w:r>
        <w:r>
          <w:rPr>
            <w:rStyle w:val="Hyperlink0"/>
            <w:lang w:val="en-US"/>
          </w:rPr>
          <w:t>heating</w:t>
        </w:r>
      </w:hyperlink>
      <w:r>
        <w:t xml:space="preserve">, </w:t>
      </w:r>
      <w:hyperlink r:id="rId15" w:history="1">
        <w:r>
          <w:rPr>
            <w:rStyle w:val="Hyperlink0"/>
          </w:rPr>
          <w:t>academic d</w:t>
        </w:r>
        <w:proofErr w:type="spellStart"/>
        <w:r>
          <w:rPr>
            <w:rStyle w:val="Hyperlink0"/>
            <w:lang w:val="en-US"/>
          </w:rPr>
          <w:t>ishonesty</w:t>
        </w:r>
        <w:proofErr w:type="spellEnd"/>
        <w:r>
          <w:rPr>
            <w:rStyle w:val="Hyperlink0"/>
            <w:lang w:val="en-US"/>
          </w:rPr>
          <w:t xml:space="preserve"> and </w:t>
        </w:r>
        <w:r>
          <w:rPr>
            <w:rStyle w:val="Hyperlink0"/>
          </w:rPr>
          <w:t>p</w:t>
        </w:r>
        <w:proofErr w:type="spellStart"/>
        <w:r>
          <w:rPr>
            <w:rStyle w:val="Hyperlink0"/>
            <w:lang w:val="it-IT"/>
          </w:rPr>
          <w:t>lagiaris</w:t>
        </w:r>
        <w:proofErr w:type="spellEnd"/>
        <w:r>
          <w:rPr>
            <w:rStyle w:val="Hyperlink0"/>
          </w:rPr>
          <w:t>m</w:t>
        </w:r>
      </w:hyperlink>
      <w:r>
        <w:t xml:space="preserve">. </w:t>
      </w:r>
    </w:p>
    <w:p w14:paraId="722181DD" w14:textId="08041B21" w:rsidR="005A4C0F" w:rsidRDefault="005D74E5" w:rsidP="00520365">
      <w:pPr>
        <w:pStyle w:val="Heading2"/>
      </w:pPr>
      <w:r>
        <w:lastRenderedPageBreak/>
        <w:t>Need more assistance?</w:t>
      </w:r>
    </w:p>
    <w:p w14:paraId="502BEA5C" w14:textId="7CB26351" w:rsidR="00D61DC0" w:rsidRPr="00710AE1" w:rsidRDefault="005D74E5" w:rsidP="00520365">
      <w:pPr>
        <w:pStyle w:val="Body"/>
        <w:rPr>
          <w:rStyle w:val="Hyperlink0"/>
        </w:rPr>
      </w:pPr>
      <w:r w:rsidRPr="00520365">
        <w:rPr>
          <w:b/>
          <w:bCs/>
        </w:rPr>
        <w:t>Contact us</w:t>
      </w:r>
      <w:r w:rsidRPr="00520365">
        <w:t>,</w:t>
      </w:r>
      <w:r w:rsidR="00BC4FEC">
        <w:t xml:space="preserve"> our</w:t>
      </w:r>
      <w:r w:rsidRPr="00520365">
        <w:t xml:space="preserve"> </w:t>
      </w:r>
      <w:hyperlink r:id="rId16" w:history="1">
        <w:r w:rsidR="00BC4FEC">
          <w:rPr>
            <w:rStyle w:val="Hyperlink0"/>
            <w:rFonts w:cs="Arial Unicode MS"/>
          </w:rPr>
          <w:t>SAAO Service</w:t>
        </w:r>
      </w:hyperlink>
      <w:r w:rsidRPr="00D61DC0">
        <w:t xml:space="preserve"> will help you:</w:t>
      </w:r>
      <w:r w:rsidR="00520365">
        <w:br/>
      </w:r>
      <w:r>
        <w:t xml:space="preserve">Phone: (02) 9351 3715 </w:t>
      </w:r>
      <w:r w:rsidR="00520365">
        <w:br/>
      </w:r>
      <w:r>
        <w:t xml:space="preserve">Email: </w:t>
      </w:r>
      <w:hyperlink r:id="rId17" w:history="1">
        <w:r w:rsidRPr="00710AE1">
          <w:rPr>
            <w:rStyle w:val="Hyperlink0"/>
          </w:rPr>
          <w:t>help@supra.usyd.edu.au</w:t>
        </w:r>
      </w:hyperlink>
    </w:p>
    <w:p w14:paraId="542CD7CA" w14:textId="5F7A97B7" w:rsidR="00520365" w:rsidRDefault="005D74E5" w:rsidP="00520365">
      <w:pPr>
        <w:pStyle w:val="Body"/>
      </w:pPr>
      <w:r w:rsidRPr="00520365">
        <w:rPr>
          <w:b/>
          <w:bCs/>
        </w:rPr>
        <w:t xml:space="preserve">Contact </w:t>
      </w:r>
      <w:hyperlink r:id="rId18" w:history="1">
        <w:r w:rsidRPr="00710AE1">
          <w:rPr>
            <w:rStyle w:val="Hyperlink0"/>
          </w:rPr>
          <w:t>the Learning Centre</w:t>
        </w:r>
      </w:hyperlink>
      <w:r w:rsidRPr="00710AE1">
        <w:rPr>
          <w:rStyle w:val="Hyperlink0"/>
        </w:rPr>
        <w:t xml:space="preserve"> </w:t>
      </w:r>
      <w:r w:rsidR="00520365">
        <w:br/>
      </w:r>
      <w:r>
        <w:t>Camperdown/Darlington Campus: (02) 9351 3853</w:t>
      </w:r>
      <w:r w:rsidR="00520365">
        <w:br/>
      </w:r>
      <w:r>
        <w:t>Cumberland Campus: (02) 9351 9319</w:t>
      </w:r>
    </w:p>
    <w:p w14:paraId="5E2AFE37" w14:textId="1D5E3ED2" w:rsidR="005A4C0F" w:rsidRPr="00D61DC0" w:rsidRDefault="005D74E5" w:rsidP="00520365">
      <w:pPr>
        <w:pStyle w:val="Body"/>
      </w:pPr>
      <w:r w:rsidRPr="00520365">
        <w:rPr>
          <w:b/>
          <w:bCs/>
        </w:rPr>
        <w:t xml:space="preserve">Check the </w:t>
      </w:r>
      <w:hyperlink r:id="rId19" w:history="1">
        <w:r w:rsidRPr="00710AE1">
          <w:rPr>
            <w:rStyle w:val="Hyperlink0"/>
          </w:rPr>
          <w:t>University policy register</w:t>
        </w:r>
      </w:hyperlink>
      <w:r w:rsidRPr="00D61DC0">
        <w:t>, in particular:</w:t>
      </w:r>
    </w:p>
    <w:p w14:paraId="32676B4F" w14:textId="3C76D053" w:rsidR="005A4C0F" w:rsidRDefault="004B4A65">
      <w:pPr>
        <w:pStyle w:val="ListParagraph"/>
        <w:numPr>
          <w:ilvl w:val="0"/>
          <w:numId w:val="40"/>
        </w:numPr>
      </w:pPr>
      <w:hyperlink r:id="rId20" w:history="1">
        <w:r w:rsidR="005D74E5" w:rsidRPr="00BC4FEC">
          <w:rPr>
            <w:rStyle w:val="Hyperlink"/>
          </w:rPr>
          <w:t>Academic Honesty in Coursework Policy 2015</w:t>
        </w:r>
      </w:hyperlink>
      <w:r w:rsidR="005D74E5">
        <w:t xml:space="preserve"> and </w:t>
      </w:r>
      <w:hyperlink r:id="rId21" w:history="1">
        <w:r w:rsidR="005D74E5" w:rsidRPr="00BC4FEC">
          <w:rPr>
            <w:rStyle w:val="Hyperlink"/>
          </w:rPr>
          <w:t>Academic Honesty Procedures 2016</w:t>
        </w:r>
      </w:hyperlink>
    </w:p>
    <w:p w14:paraId="448C7BAF" w14:textId="4A1B6EC6" w:rsidR="005A4C0F" w:rsidRDefault="004B4A65">
      <w:pPr>
        <w:pStyle w:val="ListParagraph"/>
        <w:numPr>
          <w:ilvl w:val="0"/>
          <w:numId w:val="42"/>
        </w:numPr>
      </w:pPr>
      <w:hyperlink r:id="rId22" w:history="1">
        <w:r w:rsidR="005D74E5" w:rsidRPr="00BC4FEC">
          <w:rPr>
            <w:rStyle w:val="Hyperlink"/>
          </w:rPr>
          <w:t>Research Code of Conduct 2019</w:t>
        </w:r>
      </w:hyperlink>
      <w:r w:rsidR="005D74E5">
        <w:t xml:space="preserve"> </w:t>
      </w:r>
    </w:p>
    <w:p w14:paraId="5C71B513" w14:textId="7364ABE0" w:rsidR="005A4C0F" w:rsidRDefault="004B4A65">
      <w:pPr>
        <w:pStyle w:val="ListParagraph"/>
        <w:numPr>
          <w:ilvl w:val="0"/>
          <w:numId w:val="42"/>
        </w:numPr>
      </w:pPr>
      <w:hyperlink r:id="rId23" w:history="1">
        <w:r w:rsidR="005D74E5" w:rsidRPr="00BC4FEC">
          <w:rPr>
            <w:rStyle w:val="Hyperlink"/>
          </w:rPr>
          <w:t>University of Sydney (Student Discipline) Rule 2016</w:t>
        </w:r>
      </w:hyperlink>
    </w:p>
    <w:p w14:paraId="40378480" w14:textId="00884F29" w:rsidR="00AC1566" w:rsidRDefault="004B4A65" w:rsidP="00AC1566">
      <w:pPr>
        <w:pStyle w:val="ListParagraph"/>
        <w:numPr>
          <w:ilvl w:val="0"/>
          <w:numId w:val="42"/>
        </w:numPr>
      </w:pPr>
      <w:hyperlink r:id="rId24" w:history="1">
        <w:r w:rsidR="005D74E5" w:rsidRPr="00BC4FEC">
          <w:rPr>
            <w:rStyle w:val="Hyperlink"/>
          </w:rPr>
          <w:t>Educational Integrity Decision-making and Penalty Guidelines 2018</w:t>
        </w:r>
      </w:hyperlink>
    </w:p>
    <w:p w14:paraId="6FA3EB99" w14:textId="77777777" w:rsidR="00AC1566" w:rsidRDefault="00AC1566" w:rsidP="00AC1566">
      <w:pPr>
        <w:pStyle w:val="Body"/>
      </w:pPr>
    </w:p>
    <w:p w14:paraId="3004F88B" w14:textId="3874B080" w:rsidR="00AC1566" w:rsidRDefault="00AC1566" w:rsidP="00AC1566">
      <w:pPr>
        <w:pStyle w:val="Body"/>
      </w:pPr>
      <w:r>
        <w:t>Last updated Feb 2020</w:t>
      </w:r>
    </w:p>
    <w:sectPr w:rsidR="00AC1566">
      <w:headerReference w:type="even" r:id="rId25"/>
      <w:headerReference w:type="default" r:id="rId26"/>
      <w:footerReference w:type="even" r:id="rId27"/>
      <w:footerReference w:type="default" r:id="rId28"/>
      <w:headerReference w:type="first" r:id="rId29"/>
      <w:footerReference w:type="first" r:id="rId3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2DE87" w14:textId="77777777" w:rsidR="004B4A65" w:rsidRDefault="004B4A65">
      <w:r>
        <w:separator/>
      </w:r>
    </w:p>
  </w:endnote>
  <w:endnote w:type="continuationSeparator" w:id="0">
    <w:p w14:paraId="1BECDC37" w14:textId="77777777" w:rsidR="004B4A65" w:rsidRDefault="004B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4ED0" w14:textId="77777777" w:rsidR="00A40DCB" w:rsidRDefault="00A40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F28FD" w14:textId="77777777" w:rsidR="005A4C0F" w:rsidRDefault="005A4C0F">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A43A" w14:textId="77777777" w:rsidR="00A40DCB" w:rsidRDefault="00A40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CF4D9" w14:textId="77777777" w:rsidR="004B4A65" w:rsidRDefault="004B4A65">
      <w:r>
        <w:separator/>
      </w:r>
    </w:p>
  </w:footnote>
  <w:footnote w:type="continuationSeparator" w:id="0">
    <w:p w14:paraId="79160472" w14:textId="77777777" w:rsidR="004B4A65" w:rsidRDefault="004B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6945" w14:textId="77777777" w:rsidR="00A40DCB" w:rsidRDefault="00A40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7698B" w14:textId="77777777" w:rsidR="005A4C0F" w:rsidRDefault="005A4C0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1E43" w14:textId="77777777" w:rsidR="00A40DCB" w:rsidRDefault="00A40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A98"/>
    <w:multiLevelType w:val="hybridMultilevel"/>
    <w:tmpl w:val="50C63E6C"/>
    <w:styleLink w:val="ImportedStyle8"/>
    <w:lvl w:ilvl="0" w:tplc="183054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D022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124F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7297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021A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ECF3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E4B6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F4F8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6836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615BE3"/>
    <w:multiLevelType w:val="hybridMultilevel"/>
    <w:tmpl w:val="A9084C44"/>
    <w:numStyleLink w:val="ImportedStyle16"/>
  </w:abstractNum>
  <w:abstractNum w:abstractNumId="2" w15:restartNumberingAfterBreak="0">
    <w:nsid w:val="0DE67025"/>
    <w:multiLevelType w:val="hybridMultilevel"/>
    <w:tmpl w:val="215AE26A"/>
    <w:styleLink w:val="ImportedStyle17"/>
    <w:lvl w:ilvl="0" w:tplc="A788B64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BC91D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F0BF0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5EE77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F8C18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6EED7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B243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26B7B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22D06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5944A2"/>
    <w:multiLevelType w:val="hybridMultilevel"/>
    <w:tmpl w:val="18D2A064"/>
    <w:numStyleLink w:val="ImportedStyle11"/>
  </w:abstractNum>
  <w:abstractNum w:abstractNumId="4" w15:restartNumberingAfterBreak="0">
    <w:nsid w:val="11DA0037"/>
    <w:multiLevelType w:val="hybridMultilevel"/>
    <w:tmpl w:val="E1FAEEB8"/>
    <w:numStyleLink w:val="ImportedStyle2"/>
  </w:abstractNum>
  <w:abstractNum w:abstractNumId="5" w15:restartNumberingAfterBreak="0">
    <w:nsid w:val="14A41B86"/>
    <w:multiLevelType w:val="hybridMultilevel"/>
    <w:tmpl w:val="220EC3A0"/>
    <w:styleLink w:val="ImportedStyle10"/>
    <w:lvl w:ilvl="0" w:tplc="5A281E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54D8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7CDC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3299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8213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0443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6621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5C42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7488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8B03BCF"/>
    <w:multiLevelType w:val="hybridMultilevel"/>
    <w:tmpl w:val="14E62ADC"/>
    <w:numStyleLink w:val="ImportedStyle9"/>
  </w:abstractNum>
  <w:abstractNum w:abstractNumId="7" w15:restartNumberingAfterBreak="0">
    <w:nsid w:val="1A4924E5"/>
    <w:multiLevelType w:val="hybridMultilevel"/>
    <w:tmpl w:val="26D061F8"/>
    <w:styleLink w:val="ImportedStyle7"/>
    <w:lvl w:ilvl="0" w:tplc="E02CAE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622D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0EFE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4425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9219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B88F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603D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1805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D612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0950C5"/>
    <w:multiLevelType w:val="hybridMultilevel"/>
    <w:tmpl w:val="A9084C44"/>
    <w:styleLink w:val="ImportedStyle16"/>
    <w:lvl w:ilvl="0" w:tplc="3C6425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443B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6412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0A2C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FE96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5CB1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B807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124D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D6D0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F302DC3"/>
    <w:multiLevelType w:val="hybridMultilevel"/>
    <w:tmpl w:val="26D061F8"/>
    <w:numStyleLink w:val="ImportedStyle7"/>
  </w:abstractNum>
  <w:abstractNum w:abstractNumId="10" w15:restartNumberingAfterBreak="0">
    <w:nsid w:val="245A4201"/>
    <w:multiLevelType w:val="hybridMultilevel"/>
    <w:tmpl w:val="E1FAEEB8"/>
    <w:styleLink w:val="ImportedStyle2"/>
    <w:lvl w:ilvl="0" w:tplc="B0125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1698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0A1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BAFE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DCF9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34AF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1A15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E274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7EE0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47566E6"/>
    <w:multiLevelType w:val="hybridMultilevel"/>
    <w:tmpl w:val="8B6AC7F6"/>
    <w:styleLink w:val="ImportedStyle1"/>
    <w:lvl w:ilvl="0" w:tplc="C99AC3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EE21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325E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4E9C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B077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348F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F896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4672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1EE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797AB4"/>
    <w:multiLevelType w:val="hybridMultilevel"/>
    <w:tmpl w:val="31E0CC46"/>
    <w:styleLink w:val="ImportedStyle50"/>
    <w:lvl w:ilvl="0" w:tplc="1F74EEE8">
      <w:start w:val="1"/>
      <w:numFmt w:val="bullet"/>
      <w:lvlText w:val="o"/>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F832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096A2A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D22E5D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2B617D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B1A32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0B4567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AEEF4A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BD4FF7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9F5440C"/>
    <w:multiLevelType w:val="hybridMultilevel"/>
    <w:tmpl w:val="A9243A28"/>
    <w:styleLink w:val="ImportedStyle4"/>
    <w:lvl w:ilvl="0" w:tplc="5F1E64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1A5F5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CA4D4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3EF7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B6427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4E30E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CF0E4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E4D5F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F6CE7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A41495E"/>
    <w:multiLevelType w:val="hybridMultilevel"/>
    <w:tmpl w:val="C54CA45A"/>
    <w:numStyleLink w:val="ImportedStyle3"/>
  </w:abstractNum>
  <w:abstractNum w:abstractNumId="15" w15:restartNumberingAfterBreak="0">
    <w:nsid w:val="2AB21F90"/>
    <w:multiLevelType w:val="hybridMultilevel"/>
    <w:tmpl w:val="09541EDC"/>
    <w:styleLink w:val="ImportedStyle13"/>
    <w:lvl w:ilvl="0" w:tplc="62CCA78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CAE071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EC0C9B2">
      <w:start w:val="1"/>
      <w:numFmt w:val="lowerRoman"/>
      <w:lvlText w:val="%3."/>
      <w:lvlJc w:val="left"/>
      <w:pPr>
        <w:ind w:left="1440" w:hanging="673"/>
      </w:pPr>
      <w:rPr>
        <w:rFonts w:hAnsi="Arial Unicode MS"/>
        <w:caps w:val="0"/>
        <w:smallCaps w:val="0"/>
        <w:strike w:val="0"/>
        <w:dstrike w:val="0"/>
        <w:outline w:val="0"/>
        <w:emboss w:val="0"/>
        <w:imprint w:val="0"/>
        <w:spacing w:val="0"/>
        <w:w w:val="100"/>
        <w:kern w:val="0"/>
        <w:position w:val="0"/>
        <w:highlight w:val="none"/>
        <w:vertAlign w:val="baseline"/>
      </w:rPr>
    </w:lvl>
    <w:lvl w:ilvl="3" w:tplc="6D246DB2">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2360BFE">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4183B96">
      <w:start w:val="1"/>
      <w:numFmt w:val="lowerRoman"/>
      <w:lvlText w:val="%6."/>
      <w:lvlJc w:val="left"/>
      <w:pPr>
        <w:ind w:left="3600" w:hanging="673"/>
      </w:pPr>
      <w:rPr>
        <w:rFonts w:hAnsi="Arial Unicode MS"/>
        <w:caps w:val="0"/>
        <w:smallCaps w:val="0"/>
        <w:strike w:val="0"/>
        <w:dstrike w:val="0"/>
        <w:outline w:val="0"/>
        <w:emboss w:val="0"/>
        <w:imprint w:val="0"/>
        <w:spacing w:val="0"/>
        <w:w w:val="100"/>
        <w:kern w:val="0"/>
        <w:position w:val="0"/>
        <w:highlight w:val="none"/>
        <w:vertAlign w:val="baseline"/>
      </w:rPr>
    </w:lvl>
    <w:lvl w:ilvl="6" w:tplc="6E24E1C4">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6D043C6">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E0AAF32">
      <w:start w:val="1"/>
      <w:numFmt w:val="lowerRoman"/>
      <w:lvlText w:val="%9."/>
      <w:lvlJc w:val="left"/>
      <w:pPr>
        <w:ind w:left="5760" w:hanging="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AED735A"/>
    <w:multiLevelType w:val="hybridMultilevel"/>
    <w:tmpl w:val="19C4C8E8"/>
    <w:styleLink w:val="ImportedStyle14"/>
    <w:lvl w:ilvl="0" w:tplc="E13C3B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58C0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743B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8236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0A4A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F0CF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EAB2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C0B7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FABB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21B7A86"/>
    <w:multiLevelType w:val="hybridMultilevel"/>
    <w:tmpl w:val="09541EDC"/>
    <w:numStyleLink w:val="ImportedStyle13"/>
  </w:abstractNum>
  <w:abstractNum w:abstractNumId="18" w15:restartNumberingAfterBreak="0">
    <w:nsid w:val="39677668"/>
    <w:multiLevelType w:val="hybridMultilevel"/>
    <w:tmpl w:val="6F86D47C"/>
    <w:styleLink w:val="ImportedStyle15"/>
    <w:lvl w:ilvl="0" w:tplc="1478A658">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7A737C">
      <w:start w:val="1"/>
      <w:numFmt w:val="bullet"/>
      <w:lvlText w:val="o"/>
      <w:lvlJc w:val="left"/>
      <w:pPr>
        <w:tabs>
          <w:tab w:val="num" w:pos="216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9EAFAC">
      <w:start w:val="1"/>
      <w:numFmt w:val="bullet"/>
      <w:lvlText w:val="▪"/>
      <w:lvlJc w:val="left"/>
      <w:pPr>
        <w:tabs>
          <w:tab w:val="num" w:pos="288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5EE4F4">
      <w:start w:val="1"/>
      <w:numFmt w:val="bullet"/>
      <w:lvlText w:val="·"/>
      <w:lvlJc w:val="left"/>
      <w:pPr>
        <w:tabs>
          <w:tab w:val="num" w:pos="360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C6F342">
      <w:start w:val="1"/>
      <w:numFmt w:val="bullet"/>
      <w:lvlText w:val="o"/>
      <w:lvlJc w:val="left"/>
      <w:pPr>
        <w:tabs>
          <w:tab w:val="num" w:pos="432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388CB6">
      <w:start w:val="1"/>
      <w:numFmt w:val="bullet"/>
      <w:lvlText w:val="▪"/>
      <w:lvlJc w:val="left"/>
      <w:pPr>
        <w:tabs>
          <w:tab w:val="num" w:pos="504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C84A76">
      <w:start w:val="1"/>
      <w:numFmt w:val="bullet"/>
      <w:lvlText w:val="·"/>
      <w:lvlJc w:val="left"/>
      <w:pPr>
        <w:tabs>
          <w:tab w:val="num" w:pos="576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ACDC44">
      <w:start w:val="1"/>
      <w:numFmt w:val="bullet"/>
      <w:lvlText w:val="o"/>
      <w:lvlJc w:val="left"/>
      <w:pPr>
        <w:tabs>
          <w:tab w:val="num" w:pos="648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C4062C">
      <w:start w:val="1"/>
      <w:numFmt w:val="bullet"/>
      <w:lvlText w:val="▪"/>
      <w:lvlJc w:val="left"/>
      <w:pPr>
        <w:tabs>
          <w:tab w:val="num" w:pos="720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D692B6C"/>
    <w:multiLevelType w:val="hybridMultilevel"/>
    <w:tmpl w:val="5E80BC68"/>
    <w:numStyleLink w:val="ImportedStyle6"/>
  </w:abstractNum>
  <w:abstractNum w:abstractNumId="20" w15:restartNumberingAfterBreak="0">
    <w:nsid w:val="3E923988"/>
    <w:multiLevelType w:val="hybridMultilevel"/>
    <w:tmpl w:val="9228780E"/>
    <w:styleLink w:val="ImportedStyle12"/>
    <w:lvl w:ilvl="0" w:tplc="3BC2E9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C6048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A0F0F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51E351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C2233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C4A77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DC73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EC88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5E8E2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1367C35"/>
    <w:multiLevelType w:val="hybridMultilevel"/>
    <w:tmpl w:val="31E0CC46"/>
    <w:numStyleLink w:val="ImportedStyle50"/>
  </w:abstractNum>
  <w:abstractNum w:abstractNumId="22" w15:restartNumberingAfterBreak="0">
    <w:nsid w:val="44802D0C"/>
    <w:multiLevelType w:val="hybridMultilevel"/>
    <w:tmpl w:val="A9243A28"/>
    <w:numStyleLink w:val="ImportedStyle4"/>
  </w:abstractNum>
  <w:abstractNum w:abstractNumId="23" w15:restartNumberingAfterBreak="0">
    <w:nsid w:val="47E54DAE"/>
    <w:multiLevelType w:val="hybridMultilevel"/>
    <w:tmpl w:val="19C4C8E8"/>
    <w:numStyleLink w:val="ImportedStyle14"/>
  </w:abstractNum>
  <w:abstractNum w:abstractNumId="24" w15:restartNumberingAfterBreak="0">
    <w:nsid w:val="48E12BB2"/>
    <w:multiLevelType w:val="hybridMultilevel"/>
    <w:tmpl w:val="215AE26A"/>
    <w:numStyleLink w:val="ImportedStyle17"/>
  </w:abstractNum>
  <w:abstractNum w:abstractNumId="25" w15:restartNumberingAfterBreak="0">
    <w:nsid w:val="4B1107D4"/>
    <w:multiLevelType w:val="hybridMultilevel"/>
    <w:tmpl w:val="220EC3A0"/>
    <w:numStyleLink w:val="ImportedStyle10"/>
  </w:abstractNum>
  <w:abstractNum w:abstractNumId="26" w15:restartNumberingAfterBreak="0">
    <w:nsid w:val="510D1422"/>
    <w:multiLevelType w:val="hybridMultilevel"/>
    <w:tmpl w:val="18D2A064"/>
    <w:styleLink w:val="ImportedStyle11"/>
    <w:lvl w:ilvl="0" w:tplc="8E4807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32E2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F8BB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DC3F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74C2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0EF6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3C58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2ACD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E259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3116F84"/>
    <w:multiLevelType w:val="hybridMultilevel"/>
    <w:tmpl w:val="8B6AC7F6"/>
    <w:numStyleLink w:val="ImportedStyle1"/>
  </w:abstractNum>
  <w:abstractNum w:abstractNumId="28" w15:restartNumberingAfterBreak="0">
    <w:nsid w:val="57452FCB"/>
    <w:multiLevelType w:val="hybridMultilevel"/>
    <w:tmpl w:val="9228780E"/>
    <w:numStyleLink w:val="ImportedStyle12"/>
  </w:abstractNum>
  <w:abstractNum w:abstractNumId="29" w15:restartNumberingAfterBreak="0">
    <w:nsid w:val="59BA0DD2"/>
    <w:multiLevelType w:val="hybridMultilevel"/>
    <w:tmpl w:val="C54CA45A"/>
    <w:styleLink w:val="ImportedStyle3"/>
    <w:lvl w:ilvl="0" w:tplc="ADC285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F434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0475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4077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DCEA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D0E6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B286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5C39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1E6E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BBF0205"/>
    <w:multiLevelType w:val="hybridMultilevel"/>
    <w:tmpl w:val="50C63E6C"/>
    <w:numStyleLink w:val="ImportedStyle8"/>
  </w:abstractNum>
  <w:abstractNum w:abstractNumId="31" w15:restartNumberingAfterBreak="0">
    <w:nsid w:val="5C142A1F"/>
    <w:multiLevelType w:val="hybridMultilevel"/>
    <w:tmpl w:val="6F86D47C"/>
    <w:numStyleLink w:val="ImportedStyle15"/>
  </w:abstractNum>
  <w:abstractNum w:abstractNumId="32" w15:restartNumberingAfterBreak="0">
    <w:nsid w:val="5C6E2C76"/>
    <w:multiLevelType w:val="hybridMultilevel"/>
    <w:tmpl w:val="9AFADF82"/>
    <w:numStyleLink w:val="ImportedStyle5"/>
  </w:abstractNum>
  <w:abstractNum w:abstractNumId="33" w15:restartNumberingAfterBreak="0">
    <w:nsid w:val="5D815D6C"/>
    <w:multiLevelType w:val="hybridMultilevel"/>
    <w:tmpl w:val="9AFADF82"/>
    <w:styleLink w:val="ImportedStyle5"/>
    <w:lvl w:ilvl="0" w:tplc="23EC9B52">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0388D42">
      <w:start w:val="1"/>
      <w:numFmt w:val="decimal"/>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4048A60">
      <w:start w:val="1"/>
      <w:numFmt w:val="decimal"/>
      <w:lvlText w:val="%3."/>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5381D9E">
      <w:start w:val="1"/>
      <w:numFmt w:val="decimal"/>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AA6F07E">
      <w:start w:val="1"/>
      <w:numFmt w:val="decimal"/>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69E8F4C">
      <w:start w:val="1"/>
      <w:numFmt w:val="decimal"/>
      <w:lvlText w:val="%6."/>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FE7C97AC">
      <w:start w:val="1"/>
      <w:numFmt w:val="decimal"/>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DDEB046">
      <w:start w:val="1"/>
      <w:numFmt w:val="decimal"/>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B0A8EFA">
      <w:start w:val="1"/>
      <w:numFmt w:val="decimal"/>
      <w:lvlText w:val="%9."/>
      <w:lvlJc w:val="left"/>
      <w:pPr>
        <w:tabs>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5CA3E49"/>
    <w:multiLevelType w:val="hybridMultilevel"/>
    <w:tmpl w:val="5E80BC68"/>
    <w:styleLink w:val="ImportedStyle6"/>
    <w:lvl w:ilvl="0" w:tplc="78282AC2">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EC06D10">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EBAC09E">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7B63CE8">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E5A11FC">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E14A772">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D481A7A">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D5658A6">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2EE41E4">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3997392"/>
    <w:multiLevelType w:val="hybridMultilevel"/>
    <w:tmpl w:val="14E62ADC"/>
    <w:styleLink w:val="ImportedStyle9"/>
    <w:lvl w:ilvl="0" w:tplc="B0C27F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36FE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5E90C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EE172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E8550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8A01B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AEAC80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9E64E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64933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27"/>
  </w:num>
  <w:num w:numId="3">
    <w:abstractNumId w:val="10"/>
  </w:num>
  <w:num w:numId="4">
    <w:abstractNumId w:val="4"/>
  </w:num>
  <w:num w:numId="5">
    <w:abstractNumId w:val="29"/>
  </w:num>
  <w:num w:numId="6">
    <w:abstractNumId w:val="14"/>
  </w:num>
  <w:num w:numId="7">
    <w:abstractNumId w:val="13"/>
  </w:num>
  <w:num w:numId="8">
    <w:abstractNumId w:val="22"/>
  </w:num>
  <w:num w:numId="9">
    <w:abstractNumId w:val="33"/>
  </w:num>
  <w:num w:numId="10">
    <w:abstractNumId w:val="32"/>
  </w:num>
  <w:num w:numId="11">
    <w:abstractNumId w:val="32"/>
    <w:lvlOverride w:ilvl="0">
      <w:lvl w:ilvl="0" w:tplc="DC2653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792285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A2475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D4822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6E0B6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02E2A2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D003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4CAB1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23EED3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2"/>
  </w:num>
  <w:num w:numId="13">
    <w:abstractNumId w:val="21"/>
  </w:num>
  <w:num w:numId="14">
    <w:abstractNumId w:val="34"/>
  </w:num>
  <w:num w:numId="15">
    <w:abstractNumId w:val="19"/>
  </w:num>
  <w:num w:numId="16">
    <w:abstractNumId w:val="7"/>
  </w:num>
  <w:num w:numId="17">
    <w:abstractNumId w:val="9"/>
  </w:num>
  <w:num w:numId="18">
    <w:abstractNumId w:val="0"/>
  </w:num>
  <w:num w:numId="19">
    <w:abstractNumId w:val="30"/>
  </w:num>
  <w:num w:numId="20">
    <w:abstractNumId w:val="35"/>
  </w:num>
  <w:num w:numId="21">
    <w:abstractNumId w:val="6"/>
  </w:num>
  <w:num w:numId="22">
    <w:abstractNumId w:val="5"/>
  </w:num>
  <w:num w:numId="23">
    <w:abstractNumId w:val="25"/>
  </w:num>
  <w:num w:numId="24">
    <w:abstractNumId w:val="26"/>
  </w:num>
  <w:num w:numId="25">
    <w:abstractNumId w:val="3"/>
  </w:num>
  <w:num w:numId="26">
    <w:abstractNumId w:val="20"/>
  </w:num>
  <w:num w:numId="27">
    <w:abstractNumId w:val="28"/>
  </w:num>
  <w:num w:numId="28">
    <w:abstractNumId w:val="19"/>
    <w:lvlOverride w:ilvl="0">
      <w:startOverride w:val="2"/>
      <w:lvl w:ilvl="0" w:tplc="9C82970C">
        <w:start w:val="2"/>
        <w:numFmt w:val="decimal"/>
        <w:lvlText w:val="%1."/>
        <w:lvlJc w:val="left"/>
        <w:pPr>
          <w:tabs>
            <w:tab w:val="left" w:pos="720"/>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6D89F80">
        <w:start w:val="1"/>
        <w:numFmt w:val="decimal"/>
        <w:lvlText w:val="%2."/>
        <w:lvlJc w:val="left"/>
        <w:pPr>
          <w:tabs>
            <w:tab w:val="left" w:pos="72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301634">
        <w:start w:val="1"/>
        <w:numFmt w:val="decimal"/>
        <w:lvlText w:val="%3."/>
        <w:lvlJc w:val="left"/>
        <w:pPr>
          <w:tabs>
            <w:tab w:val="left" w:pos="720"/>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D1ACB74">
        <w:start w:val="1"/>
        <w:numFmt w:val="decimal"/>
        <w:lvlText w:val="%4."/>
        <w:lvlJc w:val="left"/>
        <w:pPr>
          <w:tabs>
            <w:tab w:val="left" w:pos="72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208FC6">
        <w:start w:val="1"/>
        <w:numFmt w:val="decimal"/>
        <w:lvlText w:val="%5."/>
        <w:lvlJc w:val="left"/>
        <w:pPr>
          <w:tabs>
            <w:tab w:val="left" w:pos="72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8265F08">
        <w:start w:val="1"/>
        <w:numFmt w:val="decimal"/>
        <w:lvlText w:val="%6."/>
        <w:lvlJc w:val="left"/>
        <w:pPr>
          <w:tabs>
            <w:tab w:val="left" w:pos="720"/>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BFE5988">
        <w:start w:val="1"/>
        <w:numFmt w:val="decimal"/>
        <w:lvlText w:val="%7."/>
        <w:lvlJc w:val="left"/>
        <w:pPr>
          <w:tabs>
            <w:tab w:val="left" w:pos="72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A9C30D6">
        <w:start w:val="1"/>
        <w:numFmt w:val="decimal"/>
        <w:lvlText w:val="%8."/>
        <w:lvlJc w:val="left"/>
        <w:pPr>
          <w:tabs>
            <w:tab w:val="left" w:pos="72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642D2C">
        <w:start w:val="1"/>
        <w:numFmt w:val="decimal"/>
        <w:lvlText w:val="%9."/>
        <w:lvlJc w:val="left"/>
        <w:pPr>
          <w:tabs>
            <w:tab w:val="left" w:pos="720"/>
            <w:tab w:val="num" w:pos="7200"/>
          </w:tabs>
          <w:ind w:left="64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9">
    <w:abstractNumId w:val="15"/>
  </w:num>
  <w:num w:numId="30">
    <w:abstractNumId w:val="17"/>
  </w:num>
  <w:num w:numId="31">
    <w:abstractNumId w:val="19"/>
    <w:lvlOverride w:ilvl="0">
      <w:startOverride w:val="10"/>
    </w:lvlOverride>
  </w:num>
  <w:num w:numId="32">
    <w:abstractNumId w:val="16"/>
  </w:num>
  <w:num w:numId="33">
    <w:abstractNumId w:val="23"/>
  </w:num>
  <w:num w:numId="34">
    <w:abstractNumId w:val="19"/>
    <w:lvlOverride w:ilvl="0">
      <w:startOverride w:val="13"/>
    </w:lvlOverride>
  </w:num>
  <w:num w:numId="35">
    <w:abstractNumId w:val="18"/>
  </w:num>
  <w:num w:numId="36">
    <w:abstractNumId w:val="31"/>
  </w:num>
  <w:num w:numId="37">
    <w:abstractNumId w:val="19"/>
    <w:lvlOverride w:ilvl="0">
      <w:startOverride w:val="16"/>
    </w:lvlOverride>
  </w:num>
  <w:num w:numId="38">
    <w:abstractNumId w:val="8"/>
  </w:num>
  <w:num w:numId="39">
    <w:abstractNumId w:val="1"/>
  </w:num>
  <w:num w:numId="40">
    <w:abstractNumId w:val="1"/>
    <w:lvlOverride w:ilvl="0">
      <w:lvl w:ilvl="0" w:tplc="F56604E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0C1A2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2E484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722CE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14EFB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F3EE27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FEE1A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746C7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10417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0F"/>
    <w:rsid w:val="00076D53"/>
    <w:rsid w:val="000B3D9A"/>
    <w:rsid w:val="00106ABC"/>
    <w:rsid w:val="001B70EB"/>
    <w:rsid w:val="002773D4"/>
    <w:rsid w:val="00335ABB"/>
    <w:rsid w:val="00375A9B"/>
    <w:rsid w:val="00454119"/>
    <w:rsid w:val="004B4A65"/>
    <w:rsid w:val="004E7E53"/>
    <w:rsid w:val="00520365"/>
    <w:rsid w:val="005A4C0F"/>
    <w:rsid w:val="005D74E5"/>
    <w:rsid w:val="005E6B2F"/>
    <w:rsid w:val="00606FC9"/>
    <w:rsid w:val="006345FA"/>
    <w:rsid w:val="006E4940"/>
    <w:rsid w:val="00710AE1"/>
    <w:rsid w:val="007D68D9"/>
    <w:rsid w:val="009B0721"/>
    <w:rsid w:val="00A40DCB"/>
    <w:rsid w:val="00A864EF"/>
    <w:rsid w:val="00A976D5"/>
    <w:rsid w:val="00AC1566"/>
    <w:rsid w:val="00B82C75"/>
    <w:rsid w:val="00BC4FEC"/>
    <w:rsid w:val="00D61DC0"/>
    <w:rsid w:val="00DF23AB"/>
    <w:rsid w:val="00FC014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E8457"/>
  <w15:docId w15:val="{A23559C9-55F2-054C-9B11-F73708AB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CenturyGothic"/>
    <w:next w:val="Normal"/>
    <w:link w:val="Heading1Char"/>
    <w:uiPriority w:val="9"/>
    <w:qFormat/>
    <w:rsid w:val="002773D4"/>
    <w:pPr>
      <w:outlineLvl w:val="0"/>
    </w:pPr>
  </w:style>
  <w:style w:type="paragraph" w:styleId="Heading2">
    <w:name w:val="heading 2"/>
    <w:basedOn w:val="CenturyGothicsubheading"/>
    <w:next w:val="Normal"/>
    <w:link w:val="Heading2Char"/>
    <w:uiPriority w:val="9"/>
    <w:unhideWhenUsed/>
    <w:qFormat/>
    <w:rsid w:val="00AC1566"/>
    <w:pPr>
      <w:spacing w:before="720" w:after="360"/>
      <w:outlineLvl w:val="1"/>
    </w:pPr>
  </w:style>
  <w:style w:type="paragraph" w:styleId="Heading3">
    <w:name w:val="heading 3"/>
    <w:next w:val="Body"/>
    <w:uiPriority w:val="9"/>
    <w:unhideWhenUsed/>
    <w:qFormat/>
    <w:rsid w:val="00AC1566"/>
    <w:pPr>
      <w:keepNext/>
      <w:keepLines/>
      <w:spacing w:after="360" w:line="276" w:lineRule="auto"/>
      <w:outlineLvl w:val="2"/>
    </w:pPr>
    <w:rPr>
      <w:rFonts w:ascii="Century Gothic" w:eastAsia="Calibri Light" w:hAnsi="Century Gothic" w:cs="Calibri Light"/>
      <w:bCs/>
      <w:color w:val="000000" w:themeColor="text1"/>
      <w:sz w:val="32"/>
      <w:szCs w:val="32"/>
      <w:u w:color="1F3763"/>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sid w:val="00AC1566"/>
    <w:pPr>
      <w:spacing w:after="240" w:line="276" w:lineRule="auto"/>
    </w:pPr>
    <w:rPr>
      <w:rFonts w:ascii="Century Gothic" w:hAnsi="Century Gothic" w:cs="Arial Unicode MS"/>
      <w:color w:val="000000"/>
      <w:sz w:val="24"/>
      <w:szCs w:val="24"/>
      <w:u w:color="000000"/>
    </w:rPr>
  </w:style>
  <w:style w:type="character" w:styleId="Strong">
    <w:name w:val="Strong"/>
    <w:rPr>
      <w:rFonts w:ascii="Century Gothic" w:hAnsi="Century Gothic"/>
      <w:b/>
      <w:bCs/>
    </w:rPr>
  </w:style>
  <w:style w:type="paragraph" w:customStyle="1" w:styleId="CenturyGothic">
    <w:name w:val="Century Gothic"/>
    <w:rsid w:val="00AC1566"/>
    <w:pPr>
      <w:spacing w:after="840" w:line="276" w:lineRule="auto"/>
    </w:pPr>
    <w:rPr>
      <w:rFonts w:ascii="Century Gothic" w:hAnsi="Century Gothic" w:cs="Arial Unicode MS"/>
      <w:b/>
      <w:color w:val="000000" w:themeColor="text1"/>
      <w:sz w:val="48"/>
      <w:szCs w:val="44"/>
      <w:u w:color="292D78"/>
      <w:lang w:val="en-US"/>
    </w:rPr>
  </w:style>
  <w:style w:type="paragraph" w:customStyle="1" w:styleId="CenturyGothicsubheading">
    <w:name w:val="Century Gothic subheading"/>
    <w:rsid w:val="00AC1566"/>
    <w:pPr>
      <w:spacing w:after="720"/>
    </w:pPr>
    <w:rPr>
      <w:rFonts w:ascii="Century Gothic" w:hAnsi="Century Gothic" w:cs="Arial Unicode MS"/>
      <w:color w:val="000000" w:themeColor="text1"/>
      <w:sz w:val="36"/>
      <w:szCs w:val="36"/>
      <w:u w:color="D8117D"/>
      <w:lang w:val="en-US"/>
    </w:rPr>
  </w:style>
  <w:style w:type="paragraph" w:styleId="ListParagraph">
    <w:name w:val="List Paragraph"/>
    <w:pPr>
      <w:spacing w:before="100" w:after="100" w:line="276" w:lineRule="auto"/>
      <w:ind w:left="720"/>
    </w:pPr>
    <w:rPr>
      <w:rFonts w:ascii="Century Gothic" w:hAnsi="Century Gothic"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Hyperlink0">
    <w:name w:val="Hyperlink.0"/>
    <w:basedOn w:val="Hyperlink"/>
    <w:rsid w:val="00710AE1"/>
    <w:rPr>
      <w:rFonts w:ascii="Century Gothic" w:hAnsi="Century Gothic" w:cs="Century Gothic"/>
      <w:b w:val="0"/>
      <w:bCs w:val="0"/>
      <w:i w:val="0"/>
      <w:iCs w:val="0"/>
      <w:color w:val="4472C4" w:themeColor="accent1"/>
      <w:sz w:val="24"/>
      <w:szCs w:val="24"/>
      <w:u w:val="single" w:color="4472C4" w:themeColor="accent1"/>
    </w:rPr>
  </w:style>
  <w:style w:type="character" w:customStyle="1" w:styleId="Hyperlink1">
    <w:name w:val="Hyperlink.1"/>
    <w:basedOn w:val="Hyperlink0"/>
    <w:rPr>
      <w:rFonts w:ascii="Century Gothic" w:eastAsia="Century Gothic" w:hAnsi="Century Gothic" w:cs="Century Gothic"/>
      <w:b w:val="0"/>
      <w:bCs w:val="0"/>
      <w:i w:val="0"/>
      <w:iCs w:val="0"/>
      <w:color w:val="009949"/>
      <w:sz w:val="24"/>
      <w:szCs w:val="24"/>
      <w:u w:val="single" w:color="009949"/>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50">
    <w:name w:val="Imported Style 5.0"/>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numbering" w:customStyle="1" w:styleId="ImportedStyle11">
    <w:name w:val="Imported Style 11"/>
    <w:pPr>
      <w:numPr>
        <w:numId w:val="24"/>
      </w:numPr>
    </w:pPr>
  </w:style>
  <w:style w:type="numbering" w:customStyle="1" w:styleId="ImportedStyle12">
    <w:name w:val="Imported Style 12"/>
    <w:pPr>
      <w:numPr>
        <w:numId w:val="26"/>
      </w:numPr>
    </w:pPr>
  </w:style>
  <w:style w:type="numbering" w:customStyle="1" w:styleId="ImportedStyle13">
    <w:name w:val="Imported Style 13"/>
    <w:pPr>
      <w:numPr>
        <w:numId w:val="29"/>
      </w:numPr>
    </w:pPr>
  </w:style>
  <w:style w:type="numbering" w:customStyle="1" w:styleId="ImportedStyle14">
    <w:name w:val="Imported Style 14"/>
    <w:pPr>
      <w:numPr>
        <w:numId w:val="32"/>
      </w:numPr>
    </w:pPr>
  </w:style>
  <w:style w:type="numbering" w:customStyle="1" w:styleId="ImportedStyle15">
    <w:name w:val="Imported Style 15"/>
    <w:pPr>
      <w:numPr>
        <w:numId w:val="35"/>
      </w:numPr>
    </w:pPr>
  </w:style>
  <w:style w:type="numbering" w:customStyle="1" w:styleId="ImportedStyle16">
    <w:name w:val="Imported Style 16"/>
    <w:pPr>
      <w:numPr>
        <w:numId w:val="38"/>
      </w:numPr>
    </w:pPr>
  </w:style>
  <w:style w:type="character" w:customStyle="1" w:styleId="Hyperlink2">
    <w:name w:val="Hyperlink.2"/>
    <w:basedOn w:val="Hyperlink0"/>
    <w:rPr>
      <w:rFonts w:ascii="Century Gothic" w:eastAsia="Century Gothic" w:hAnsi="Century Gothic" w:cs="Century Gothic"/>
      <w:b w:val="0"/>
      <w:bCs w:val="0"/>
      <w:i w:val="0"/>
      <w:iCs w:val="0"/>
      <w:color w:val="009949"/>
      <w:sz w:val="24"/>
      <w:szCs w:val="24"/>
      <w:u w:val="single" w:color="009949"/>
    </w:rPr>
  </w:style>
  <w:style w:type="character" w:customStyle="1" w:styleId="Hyperlink3">
    <w:name w:val="Hyperlink.3"/>
    <w:basedOn w:val="Hyperlink0"/>
    <w:rPr>
      <w:rFonts w:ascii="Century Gothic" w:eastAsia="Century Gothic" w:hAnsi="Century Gothic" w:cs="Century Gothic"/>
      <w:b/>
      <w:bCs/>
      <w:i w:val="0"/>
      <w:iCs w:val="0"/>
      <w:color w:val="009949"/>
      <w:sz w:val="24"/>
      <w:szCs w:val="24"/>
      <w:u w:val="single" w:color="009949"/>
    </w:rPr>
  </w:style>
  <w:style w:type="numbering" w:customStyle="1" w:styleId="ImportedStyle17">
    <w:name w:val="Imported Style 17"/>
    <w:pPr>
      <w:numPr>
        <w:numId w:val="4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40DCB"/>
    <w:pPr>
      <w:tabs>
        <w:tab w:val="center" w:pos="4513"/>
        <w:tab w:val="right" w:pos="9026"/>
      </w:tabs>
    </w:pPr>
  </w:style>
  <w:style w:type="character" w:customStyle="1" w:styleId="HeaderChar">
    <w:name w:val="Header Char"/>
    <w:basedOn w:val="DefaultParagraphFont"/>
    <w:link w:val="Header"/>
    <w:uiPriority w:val="99"/>
    <w:rsid w:val="00A40DCB"/>
    <w:rPr>
      <w:sz w:val="24"/>
      <w:szCs w:val="24"/>
      <w:lang w:val="en-US" w:eastAsia="en-US"/>
    </w:rPr>
  </w:style>
  <w:style w:type="paragraph" w:styleId="Footer">
    <w:name w:val="footer"/>
    <w:basedOn w:val="Normal"/>
    <w:link w:val="FooterChar"/>
    <w:uiPriority w:val="99"/>
    <w:unhideWhenUsed/>
    <w:rsid w:val="00A40DCB"/>
    <w:pPr>
      <w:tabs>
        <w:tab w:val="center" w:pos="4513"/>
        <w:tab w:val="right" w:pos="9026"/>
      </w:tabs>
    </w:pPr>
  </w:style>
  <w:style w:type="character" w:customStyle="1" w:styleId="FooterChar">
    <w:name w:val="Footer Char"/>
    <w:basedOn w:val="DefaultParagraphFont"/>
    <w:link w:val="Footer"/>
    <w:uiPriority w:val="99"/>
    <w:rsid w:val="00A40DCB"/>
    <w:rPr>
      <w:sz w:val="24"/>
      <w:szCs w:val="24"/>
      <w:lang w:val="en-US" w:eastAsia="en-US"/>
    </w:rPr>
  </w:style>
  <w:style w:type="paragraph" w:styleId="BalloonText">
    <w:name w:val="Balloon Text"/>
    <w:basedOn w:val="Normal"/>
    <w:link w:val="BalloonTextChar"/>
    <w:uiPriority w:val="99"/>
    <w:semiHidden/>
    <w:unhideWhenUsed/>
    <w:rsid w:val="00A40DCB"/>
    <w:rPr>
      <w:sz w:val="18"/>
      <w:szCs w:val="18"/>
    </w:rPr>
  </w:style>
  <w:style w:type="character" w:customStyle="1" w:styleId="BalloonTextChar">
    <w:name w:val="Balloon Text Char"/>
    <w:basedOn w:val="DefaultParagraphFont"/>
    <w:link w:val="BalloonText"/>
    <w:uiPriority w:val="99"/>
    <w:semiHidden/>
    <w:rsid w:val="00A40DCB"/>
    <w:rPr>
      <w:sz w:val="18"/>
      <w:szCs w:val="18"/>
      <w:lang w:val="en-US" w:eastAsia="en-US"/>
    </w:rPr>
  </w:style>
  <w:style w:type="paragraph" w:styleId="Revision">
    <w:name w:val="Revision"/>
    <w:hidden/>
    <w:uiPriority w:val="99"/>
    <w:semiHidden/>
    <w:rsid w:val="00A40DC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A40DCB"/>
    <w:rPr>
      <w:color w:val="605E5C"/>
      <w:shd w:val="clear" w:color="auto" w:fill="E1DFDD"/>
    </w:rPr>
  </w:style>
  <w:style w:type="character" w:styleId="FollowedHyperlink">
    <w:name w:val="FollowedHyperlink"/>
    <w:basedOn w:val="DefaultParagraphFont"/>
    <w:uiPriority w:val="99"/>
    <w:semiHidden/>
    <w:unhideWhenUsed/>
    <w:rsid w:val="00A40DCB"/>
    <w:rPr>
      <w:color w:val="FF00FF" w:themeColor="followedHyperlink"/>
      <w:u w:val="single"/>
    </w:rPr>
  </w:style>
  <w:style w:type="character" w:customStyle="1" w:styleId="Heading1Char">
    <w:name w:val="Heading 1 Char"/>
    <w:basedOn w:val="DefaultParagraphFont"/>
    <w:link w:val="Heading1"/>
    <w:uiPriority w:val="9"/>
    <w:rsid w:val="002773D4"/>
    <w:rPr>
      <w:rFonts w:ascii="Century Gothic" w:hAnsi="Century Gothic" w:cs="Arial Unicode MS"/>
      <w:color w:val="292D78"/>
      <w:sz w:val="44"/>
      <w:szCs w:val="44"/>
      <w:u w:color="292D78"/>
      <w:lang w:val="en-US"/>
    </w:rPr>
  </w:style>
  <w:style w:type="character" w:customStyle="1" w:styleId="Heading2Char">
    <w:name w:val="Heading 2 Char"/>
    <w:basedOn w:val="DefaultParagraphFont"/>
    <w:link w:val="Heading2"/>
    <w:uiPriority w:val="9"/>
    <w:rsid w:val="00AC1566"/>
    <w:rPr>
      <w:rFonts w:ascii="Century Gothic" w:hAnsi="Century Gothic" w:cs="Arial Unicode MS"/>
      <w:color w:val="000000" w:themeColor="text1"/>
      <w:sz w:val="36"/>
      <w:szCs w:val="36"/>
      <w:u w:color="D8117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pra.net.au/cpt_helps/academic-appeals/" TargetMode="External"/><Relationship Id="rId13" Type="http://schemas.openxmlformats.org/officeDocument/2006/relationships/hyperlink" Target="http://supra.net.au/contact/" TargetMode="External"/><Relationship Id="rId18" Type="http://schemas.openxmlformats.org/officeDocument/2006/relationships/hyperlink" Target="http://www.usyd.edu.au/stuserv/learning_centre"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ydney.edu.au/policies/showdoc.aspx?recnum=PDOC2012/255&amp;RendNum=0" TargetMode="External"/><Relationship Id="rId7" Type="http://schemas.openxmlformats.org/officeDocument/2006/relationships/hyperlink" Target="http://supra.net.au/cpt_helps/student-advice-advocacy-service/" TargetMode="External"/><Relationship Id="rId12" Type="http://schemas.openxmlformats.org/officeDocument/2006/relationships/hyperlink" Target="http://supra.net.au/contact/" TargetMode="External"/><Relationship Id="rId17" Type="http://schemas.openxmlformats.org/officeDocument/2006/relationships/hyperlink" Target="mailto:help@supra.usyd.edu.a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pra.net.au/cpt_helps/student-advice-advocacy-service/" TargetMode="External"/><Relationship Id="rId20" Type="http://schemas.openxmlformats.org/officeDocument/2006/relationships/hyperlink" Target="http://sydney.edu.au/policies/showdoc.aspx?recnum=PDOC2012/254&amp;RendNum=0"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ra.net.au/contact/" TargetMode="External"/><Relationship Id="rId24" Type="http://schemas.openxmlformats.org/officeDocument/2006/relationships/hyperlink" Target="http://sydney.edu.au/policies/showdoc.aspx?recnum=PDOC2018/476&amp;RendNum=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ydney.edu.au/students/academic-dishonesty.html" TargetMode="External"/><Relationship Id="rId23" Type="http://schemas.openxmlformats.org/officeDocument/2006/relationships/hyperlink" Target="http://sydney.edu.au/policies/showdoc.aspx?recnum=PDOC2017/441&amp;RendNum=0" TargetMode="External"/><Relationship Id="rId28" Type="http://schemas.openxmlformats.org/officeDocument/2006/relationships/footer" Target="footer2.xml"/><Relationship Id="rId10" Type="http://schemas.openxmlformats.org/officeDocument/2006/relationships/hyperlink" Target="https://supra.net.au/cpt_helps/academic-honesty/" TargetMode="External"/><Relationship Id="rId19" Type="http://schemas.openxmlformats.org/officeDocument/2006/relationships/hyperlink" Target="http://www.sydney.edu.au/polic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pra.net.au/contact/" TargetMode="External"/><Relationship Id="rId14" Type="http://schemas.openxmlformats.org/officeDocument/2006/relationships/hyperlink" Target="https://sydney.edu.au/students/academic-dishonesty/contract-cheating.html" TargetMode="External"/><Relationship Id="rId22" Type="http://schemas.openxmlformats.org/officeDocument/2006/relationships/hyperlink" Target="http://sydney.edu.au/policies/showdoc.aspx?recnum=PDOC2013/321&amp;RendNum=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2020-01-29T04:32:00Z</dcterms:created>
  <dcterms:modified xsi:type="dcterms:W3CDTF">2020-06-04T03:59:00Z</dcterms:modified>
</cp:coreProperties>
</file>