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9EA398" w14:textId="77777777" w:rsidR="00BF54A5" w:rsidRPr="00D91FC7" w:rsidRDefault="00BF54A5" w:rsidP="00BF54A5">
      <w:pPr>
        <w:pStyle w:val="Heading1"/>
      </w:pPr>
      <w:r w:rsidRPr="00D91FC7">
        <w:t>Abortion</w:t>
      </w:r>
      <w:r>
        <w:t>/</w:t>
      </w:r>
      <w:r w:rsidRPr="00D91FC7">
        <w:t>termination of pregnancy</w:t>
      </w:r>
    </w:p>
    <w:p w14:paraId="67F6BD88" w14:textId="77777777" w:rsidR="00BF54A5" w:rsidRPr="00D91FC7" w:rsidRDefault="00BF54A5" w:rsidP="00BF54A5">
      <w:pPr>
        <w:spacing w:before="100" w:beforeAutospacing="1" w:after="100" w:afterAutospacing="1" w:line="276" w:lineRule="auto"/>
      </w:pPr>
      <w:r>
        <w:t>A termination of pregnancy</w:t>
      </w:r>
      <w:r w:rsidRPr="00D91FC7">
        <w:t xml:space="preserve"> is legal in NSW under certain circumstances</w:t>
      </w:r>
      <w:r>
        <w:t xml:space="preserve"> as long as it’s</w:t>
      </w:r>
      <w:r w:rsidRPr="00D91FC7">
        <w:t xml:space="preserve"> performed by a registered doctor. </w:t>
      </w:r>
      <w:r>
        <w:t>You don’</w:t>
      </w:r>
      <w:r w:rsidRPr="00D91FC7">
        <w:t>t need a doctor’s referral to access an abortion clinic.</w:t>
      </w:r>
    </w:p>
    <w:p w14:paraId="7FD1F6E6" w14:textId="77777777" w:rsidR="00BF54A5" w:rsidRDefault="00BF54A5" w:rsidP="00BF54A5">
      <w:pPr>
        <w:spacing w:before="100" w:beforeAutospacing="1" w:after="100" w:afterAutospacing="1" w:line="276" w:lineRule="auto"/>
      </w:pPr>
      <w:hyperlink r:id="rId5" w:history="1">
        <w:r w:rsidRPr="00A86A9D">
          <w:rPr>
            <w:rStyle w:val="Hyperlink"/>
          </w:rPr>
          <w:t>Read more about the law in NSW</w:t>
        </w:r>
      </w:hyperlink>
      <w:r>
        <w:t xml:space="preserve"> for termination of pregnancy/abortions.</w:t>
      </w:r>
    </w:p>
    <w:p w14:paraId="34F9D65C" w14:textId="77777777" w:rsidR="00BF54A5" w:rsidRPr="00D91FC7" w:rsidRDefault="00BF54A5" w:rsidP="00BF54A5">
      <w:pPr>
        <w:pStyle w:val="Heading2"/>
      </w:pPr>
      <w:r>
        <w:t xml:space="preserve">Covering the </w:t>
      </w:r>
      <w:r w:rsidRPr="00C35051">
        <w:t>cost</w:t>
      </w:r>
    </w:p>
    <w:p w14:paraId="6FA14430" w14:textId="77777777" w:rsidR="00BF54A5" w:rsidRDefault="00BF54A5" w:rsidP="00BF54A5">
      <w:pPr>
        <w:spacing w:before="100" w:beforeAutospacing="1" w:after="100" w:afterAutospacing="1" w:line="276" w:lineRule="auto"/>
      </w:pPr>
      <w:r w:rsidRPr="00D91FC7">
        <w:t xml:space="preserve">Australian residents and others who are eligible for </w:t>
      </w:r>
      <w:r w:rsidRPr="005C4D88">
        <w:rPr>
          <w:b/>
          <w:bCs/>
        </w:rPr>
        <w:t xml:space="preserve">Medicare </w:t>
      </w:r>
      <w:r w:rsidRPr="00D91FC7">
        <w:t xml:space="preserve">may have their </w:t>
      </w:r>
      <w:r>
        <w:t>termination of pregnancy</w:t>
      </w:r>
      <w:r w:rsidRPr="00D91FC7">
        <w:t xml:space="preserve"> costs covered in full or partially, depending on the service provider. </w:t>
      </w:r>
    </w:p>
    <w:p w14:paraId="18C1CB31" w14:textId="77777777" w:rsidR="00BF54A5" w:rsidRPr="00D91FC7" w:rsidRDefault="00BF54A5" w:rsidP="00BF54A5">
      <w:pPr>
        <w:pStyle w:val="Heading3"/>
      </w:pPr>
      <w:r w:rsidRPr="00D91FC7">
        <w:t xml:space="preserve">International </w:t>
      </w:r>
      <w:r w:rsidRPr="00C35051">
        <w:t>students</w:t>
      </w:r>
      <w:r w:rsidRPr="00A45A83">
        <w:t xml:space="preserve"> </w:t>
      </w:r>
    </w:p>
    <w:p w14:paraId="5D9CE40D" w14:textId="77777777" w:rsidR="00BF54A5" w:rsidRPr="00D91FC7" w:rsidRDefault="00BF54A5" w:rsidP="00BF54A5">
      <w:pPr>
        <w:spacing w:before="100" w:beforeAutospacing="1" w:after="100" w:afterAutospacing="1" w:line="276" w:lineRule="auto"/>
      </w:pPr>
      <w:r>
        <w:t>For international students:</w:t>
      </w:r>
    </w:p>
    <w:p w14:paraId="66E5AAFA" w14:textId="77777777" w:rsidR="00BF54A5" w:rsidRPr="00D91FC7" w:rsidRDefault="00BF54A5" w:rsidP="00BF54A5">
      <w:pPr>
        <w:pStyle w:val="ListParagraph"/>
        <w:numPr>
          <w:ilvl w:val="0"/>
          <w:numId w:val="2"/>
        </w:numPr>
        <w:spacing w:before="100" w:beforeAutospacing="1" w:after="100" w:afterAutospacing="1" w:line="276" w:lineRule="auto"/>
        <w:rPr>
          <w:rFonts w:ascii="Century Gothic" w:hAnsi="Century Gothic"/>
        </w:rPr>
      </w:pPr>
      <w:r>
        <w:rPr>
          <w:rFonts w:ascii="Century Gothic" w:hAnsi="Century Gothic"/>
        </w:rPr>
        <w:t>s</w:t>
      </w:r>
      <w:r w:rsidRPr="00D91FC7">
        <w:rPr>
          <w:rFonts w:ascii="Century Gothic" w:hAnsi="Century Gothic"/>
        </w:rPr>
        <w:t xml:space="preserve">tandard OSHC will usually cover the cost of abortions after your first 12 months in Australia </w:t>
      </w:r>
    </w:p>
    <w:p w14:paraId="13DD1403" w14:textId="77777777" w:rsidR="00BF54A5" w:rsidRPr="00D91FC7" w:rsidRDefault="00BF54A5" w:rsidP="00BF54A5">
      <w:pPr>
        <w:pStyle w:val="ListParagraph"/>
        <w:numPr>
          <w:ilvl w:val="0"/>
          <w:numId w:val="2"/>
        </w:numPr>
        <w:spacing w:before="100" w:beforeAutospacing="1" w:after="100" w:afterAutospacing="1" w:line="276" w:lineRule="auto"/>
        <w:rPr>
          <w:rFonts w:ascii="Century Gothic" w:hAnsi="Century Gothic"/>
        </w:rPr>
      </w:pPr>
      <w:r>
        <w:rPr>
          <w:rFonts w:ascii="Century Gothic" w:hAnsi="Century Gothic"/>
        </w:rPr>
        <w:t>h</w:t>
      </w:r>
      <w:r w:rsidRPr="00D91FC7">
        <w:rPr>
          <w:rFonts w:ascii="Century Gothic" w:hAnsi="Century Gothic"/>
        </w:rPr>
        <w:t xml:space="preserve">ealth </w:t>
      </w:r>
      <w:r>
        <w:rPr>
          <w:rFonts w:ascii="Century Gothic" w:hAnsi="Century Gothic"/>
        </w:rPr>
        <w:t>i</w:t>
      </w:r>
      <w:r w:rsidRPr="00D91FC7">
        <w:rPr>
          <w:rFonts w:ascii="Century Gothic" w:hAnsi="Century Gothic"/>
        </w:rPr>
        <w:t>nsurers can waive this 12-month policy in certain circumstances</w:t>
      </w:r>
      <w:r>
        <w:rPr>
          <w:rFonts w:ascii="Century Gothic" w:hAnsi="Century Gothic"/>
        </w:rPr>
        <w:t>; you’</w:t>
      </w:r>
      <w:r w:rsidRPr="00D91FC7">
        <w:rPr>
          <w:rFonts w:ascii="Century Gothic" w:hAnsi="Century Gothic"/>
        </w:rPr>
        <w:t>ll need your doctor to certify, and the OSHC provider to agree, that termination of pregnancy is required</w:t>
      </w:r>
    </w:p>
    <w:p w14:paraId="23556CBE" w14:textId="77777777" w:rsidR="00BF54A5" w:rsidRDefault="00BF54A5" w:rsidP="00BF54A5">
      <w:pPr>
        <w:pStyle w:val="ListParagraph"/>
        <w:numPr>
          <w:ilvl w:val="0"/>
          <w:numId w:val="2"/>
        </w:numPr>
        <w:spacing w:before="100" w:beforeAutospacing="1" w:after="100" w:afterAutospacing="1" w:line="276" w:lineRule="auto"/>
        <w:rPr>
          <w:rFonts w:ascii="Century Gothic" w:hAnsi="Century Gothic"/>
        </w:rPr>
      </w:pPr>
      <w:r>
        <w:rPr>
          <w:rFonts w:ascii="Century Gothic" w:hAnsi="Century Gothic"/>
        </w:rPr>
        <w:t>t</w:t>
      </w:r>
      <w:r w:rsidRPr="00D91FC7">
        <w:rPr>
          <w:rFonts w:ascii="Century Gothic" w:hAnsi="Century Gothic"/>
        </w:rPr>
        <w:t>he extent of cover by your OSHC will vary according to the type of procedure administered</w:t>
      </w:r>
    </w:p>
    <w:p w14:paraId="1F396A99" w14:textId="77777777" w:rsidR="00BF54A5" w:rsidRPr="00D91FC7" w:rsidRDefault="00BF54A5" w:rsidP="00BF54A5">
      <w:pPr>
        <w:pStyle w:val="ListParagraph"/>
        <w:numPr>
          <w:ilvl w:val="0"/>
          <w:numId w:val="2"/>
        </w:numPr>
        <w:spacing w:before="100" w:beforeAutospacing="1" w:after="100" w:afterAutospacing="1" w:line="276" w:lineRule="auto"/>
        <w:rPr>
          <w:rFonts w:ascii="Century Gothic" w:hAnsi="Century Gothic"/>
        </w:rPr>
      </w:pPr>
      <w:r>
        <w:rPr>
          <w:rFonts w:ascii="Century Gothic" w:hAnsi="Century Gothic"/>
        </w:rPr>
        <w:t>s</w:t>
      </w:r>
      <w:r w:rsidRPr="00D91FC7">
        <w:rPr>
          <w:rFonts w:ascii="Century Gothic" w:hAnsi="Century Gothic"/>
        </w:rPr>
        <w:t>tandard OSHC should include emergency ambulance cover if the ambulance is medically necessary for admission to hospital or emergency treatment</w:t>
      </w:r>
    </w:p>
    <w:p w14:paraId="78BB448C" w14:textId="77777777" w:rsidR="00BF54A5" w:rsidRPr="00A45A83" w:rsidRDefault="00BF54A5" w:rsidP="00BF54A5">
      <w:pPr>
        <w:spacing w:before="100" w:beforeAutospacing="1" w:after="100" w:afterAutospacing="1" w:line="276" w:lineRule="auto"/>
      </w:pPr>
      <w:r w:rsidRPr="00D91FC7">
        <w:t xml:space="preserve">Note: this is general information. </w:t>
      </w:r>
      <w:r w:rsidRPr="00CD158D">
        <w:rPr>
          <w:b/>
          <w:bCs/>
        </w:rPr>
        <w:t>Check with your OSHC provider</w:t>
      </w:r>
      <w:r w:rsidRPr="00D91FC7">
        <w:t xml:space="preserve"> about your specific insurance coverage. </w:t>
      </w:r>
    </w:p>
    <w:p w14:paraId="4341AE50" w14:textId="77777777" w:rsidR="00BF54A5" w:rsidRDefault="00BF54A5" w:rsidP="00BF54A5">
      <w:pPr>
        <w:pStyle w:val="Heading2"/>
      </w:pPr>
      <w:r>
        <w:t>Finding a clinic</w:t>
      </w:r>
    </w:p>
    <w:p w14:paraId="49C90BDA" w14:textId="77777777" w:rsidR="00BF54A5" w:rsidRPr="00D91FC7" w:rsidRDefault="00BF54A5" w:rsidP="00BF54A5">
      <w:pPr>
        <w:spacing w:before="100" w:beforeAutospacing="1" w:after="100" w:afterAutospacing="1" w:line="276" w:lineRule="auto"/>
      </w:pPr>
      <w:r w:rsidRPr="00D91FC7">
        <w:t>When deciding on a clinic, consider:</w:t>
      </w:r>
    </w:p>
    <w:p w14:paraId="40D88D67" w14:textId="77777777" w:rsidR="00BF54A5" w:rsidRPr="00D91FC7" w:rsidRDefault="00BF54A5" w:rsidP="00BF54A5">
      <w:pPr>
        <w:pStyle w:val="ListParagraph"/>
        <w:numPr>
          <w:ilvl w:val="0"/>
          <w:numId w:val="1"/>
        </w:numPr>
        <w:spacing w:before="100" w:beforeAutospacing="1" w:after="100" w:afterAutospacing="1" w:line="276" w:lineRule="auto"/>
        <w:rPr>
          <w:rFonts w:ascii="Century Gothic" w:hAnsi="Century Gothic"/>
        </w:rPr>
      </w:pPr>
      <w:r>
        <w:rPr>
          <w:rFonts w:ascii="Century Gothic" w:hAnsi="Century Gothic"/>
        </w:rPr>
        <w:lastRenderedPageBreak/>
        <w:t xml:space="preserve">the </w:t>
      </w:r>
      <w:r w:rsidRPr="00D91FC7">
        <w:rPr>
          <w:rFonts w:ascii="Century Gothic" w:hAnsi="Century Gothic"/>
        </w:rPr>
        <w:t>availability of counselling</w:t>
      </w:r>
    </w:p>
    <w:p w14:paraId="4EB56EC6" w14:textId="77777777" w:rsidR="00BF54A5" w:rsidRPr="00D91FC7" w:rsidRDefault="00BF54A5" w:rsidP="00BF54A5">
      <w:pPr>
        <w:pStyle w:val="ListParagraph"/>
        <w:numPr>
          <w:ilvl w:val="0"/>
          <w:numId w:val="1"/>
        </w:numPr>
        <w:spacing w:before="100" w:beforeAutospacing="1" w:after="100" w:afterAutospacing="1" w:line="276" w:lineRule="auto"/>
        <w:rPr>
          <w:rFonts w:ascii="Century Gothic" w:hAnsi="Century Gothic"/>
        </w:rPr>
      </w:pPr>
      <w:r>
        <w:rPr>
          <w:rFonts w:ascii="Century Gothic" w:hAnsi="Century Gothic"/>
        </w:rPr>
        <w:t xml:space="preserve">the </w:t>
      </w:r>
      <w:r w:rsidRPr="00D91FC7">
        <w:rPr>
          <w:rFonts w:ascii="Century Gothic" w:hAnsi="Century Gothic"/>
        </w:rPr>
        <w:t>cost</w:t>
      </w:r>
      <w:r>
        <w:rPr>
          <w:rFonts w:ascii="Century Gothic" w:hAnsi="Century Gothic"/>
        </w:rPr>
        <w:t>s</w:t>
      </w:r>
      <w:r w:rsidRPr="00D91FC7">
        <w:rPr>
          <w:rFonts w:ascii="Century Gothic" w:hAnsi="Century Gothic"/>
        </w:rPr>
        <w:t>/fees</w:t>
      </w:r>
    </w:p>
    <w:p w14:paraId="21679146" w14:textId="77777777" w:rsidR="00BF54A5" w:rsidRPr="00D91FC7" w:rsidRDefault="00BF54A5" w:rsidP="00BF54A5">
      <w:pPr>
        <w:pStyle w:val="ListParagraph"/>
        <w:numPr>
          <w:ilvl w:val="0"/>
          <w:numId w:val="1"/>
        </w:numPr>
        <w:spacing w:before="100" w:beforeAutospacing="1" w:after="100" w:afterAutospacing="1" w:line="276" w:lineRule="auto"/>
        <w:rPr>
          <w:rFonts w:ascii="Century Gothic" w:hAnsi="Century Gothic"/>
        </w:rPr>
      </w:pPr>
      <w:r>
        <w:rPr>
          <w:rFonts w:ascii="Century Gothic" w:hAnsi="Century Gothic"/>
        </w:rPr>
        <w:t xml:space="preserve">whether they </w:t>
      </w:r>
      <w:r w:rsidRPr="00D91FC7">
        <w:rPr>
          <w:rFonts w:ascii="Century Gothic" w:hAnsi="Century Gothic"/>
        </w:rPr>
        <w:t>provi</w:t>
      </w:r>
      <w:r>
        <w:rPr>
          <w:rFonts w:ascii="Century Gothic" w:hAnsi="Century Gothic"/>
        </w:rPr>
        <w:t>de</w:t>
      </w:r>
      <w:r w:rsidRPr="00D91FC7">
        <w:rPr>
          <w:rFonts w:ascii="Century Gothic" w:hAnsi="Century Gothic"/>
        </w:rPr>
        <w:t xml:space="preserve"> medical and</w:t>
      </w:r>
      <w:r>
        <w:rPr>
          <w:rFonts w:ascii="Century Gothic" w:hAnsi="Century Gothic"/>
        </w:rPr>
        <w:t>/or</w:t>
      </w:r>
      <w:r w:rsidRPr="00D91FC7">
        <w:rPr>
          <w:rFonts w:ascii="Century Gothic" w:hAnsi="Century Gothic"/>
        </w:rPr>
        <w:t xml:space="preserve"> surgical abortion</w:t>
      </w:r>
    </w:p>
    <w:p w14:paraId="1D3D0120" w14:textId="77777777" w:rsidR="00BF54A5" w:rsidRPr="00D91FC7" w:rsidRDefault="00BF54A5" w:rsidP="00BF54A5">
      <w:pPr>
        <w:pStyle w:val="ListParagraph"/>
        <w:numPr>
          <w:ilvl w:val="0"/>
          <w:numId w:val="1"/>
        </w:numPr>
        <w:spacing w:before="100" w:beforeAutospacing="1" w:after="100" w:afterAutospacing="1" w:line="276" w:lineRule="auto"/>
        <w:rPr>
          <w:rFonts w:ascii="Century Gothic" w:hAnsi="Century Gothic"/>
        </w:rPr>
      </w:pPr>
      <w:r w:rsidRPr="00D91FC7">
        <w:rPr>
          <w:rFonts w:ascii="Century Gothic" w:hAnsi="Century Gothic"/>
        </w:rPr>
        <w:t>appointment waiting time</w:t>
      </w:r>
      <w:r>
        <w:rPr>
          <w:rFonts w:ascii="Century Gothic" w:hAnsi="Century Gothic"/>
        </w:rPr>
        <w:t>s</w:t>
      </w:r>
    </w:p>
    <w:p w14:paraId="4860E22B" w14:textId="77777777" w:rsidR="00BF54A5" w:rsidRPr="00D91FC7" w:rsidRDefault="00BF54A5" w:rsidP="00BF54A5">
      <w:pPr>
        <w:pStyle w:val="ListParagraph"/>
        <w:numPr>
          <w:ilvl w:val="0"/>
          <w:numId w:val="1"/>
        </w:numPr>
        <w:spacing w:before="100" w:beforeAutospacing="1" w:after="100" w:afterAutospacing="1" w:line="276" w:lineRule="auto"/>
        <w:rPr>
          <w:rFonts w:ascii="Century Gothic" w:hAnsi="Century Gothic"/>
        </w:rPr>
      </w:pPr>
      <w:r>
        <w:rPr>
          <w:rFonts w:ascii="Century Gothic" w:hAnsi="Century Gothic"/>
        </w:rPr>
        <w:t xml:space="preserve">the </w:t>
      </w:r>
      <w:r w:rsidRPr="00D91FC7">
        <w:rPr>
          <w:rFonts w:ascii="Century Gothic" w:hAnsi="Century Gothic"/>
        </w:rPr>
        <w:t>availability of female and male doctors</w:t>
      </w:r>
    </w:p>
    <w:p w14:paraId="47D178A4" w14:textId="77777777" w:rsidR="00BF54A5" w:rsidRPr="00D91FC7" w:rsidRDefault="00BF54A5" w:rsidP="00BF54A5">
      <w:pPr>
        <w:pStyle w:val="ListParagraph"/>
        <w:numPr>
          <w:ilvl w:val="0"/>
          <w:numId w:val="1"/>
        </w:numPr>
        <w:spacing w:before="100" w:beforeAutospacing="1" w:after="100" w:afterAutospacing="1" w:line="276" w:lineRule="auto"/>
        <w:rPr>
          <w:rFonts w:ascii="Century Gothic" w:hAnsi="Century Gothic"/>
        </w:rPr>
      </w:pPr>
      <w:r>
        <w:rPr>
          <w:rFonts w:ascii="Century Gothic" w:hAnsi="Century Gothic"/>
        </w:rPr>
        <w:t xml:space="preserve">whether they have </w:t>
      </w:r>
      <w:r w:rsidRPr="00D91FC7">
        <w:rPr>
          <w:rFonts w:ascii="Century Gothic" w:hAnsi="Century Gothic"/>
        </w:rPr>
        <w:t>an after-hours number to call for any post-procedure concerns</w:t>
      </w:r>
      <w:r>
        <w:rPr>
          <w:rFonts w:ascii="Century Gothic" w:hAnsi="Century Gothic"/>
        </w:rPr>
        <w:t xml:space="preserve"> or questions</w:t>
      </w:r>
    </w:p>
    <w:p w14:paraId="4A0E106E" w14:textId="77777777" w:rsidR="00BF54A5" w:rsidRPr="00D91FC7" w:rsidRDefault="00BF54A5" w:rsidP="00BF54A5">
      <w:pPr>
        <w:pStyle w:val="ListParagraph"/>
        <w:numPr>
          <w:ilvl w:val="0"/>
          <w:numId w:val="1"/>
        </w:numPr>
        <w:spacing w:before="100" w:beforeAutospacing="1" w:after="100" w:afterAutospacing="1" w:line="276" w:lineRule="auto"/>
        <w:rPr>
          <w:rFonts w:ascii="Century Gothic" w:hAnsi="Century Gothic"/>
        </w:rPr>
      </w:pPr>
      <w:r>
        <w:rPr>
          <w:rFonts w:ascii="Century Gothic" w:hAnsi="Century Gothic"/>
        </w:rPr>
        <w:t xml:space="preserve">whether </w:t>
      </w:r>
      <w:r w:rsidRPr="00D91FC7">
        <w:rPr>
          <w:rFonts w:ascii="Century Gothic" w:hAnsi="Century Gothic"/>
        </w:rPr>
        <w:t>staff</w:t>
      </w:r>
      <w:r>
        <w:rPr>
          <w:rFonts w:ascii="Century Gothic" w:hAnsi="Century Gothic"/>
        </w:rPr>
        <w:t xml:space="preserve"> show</w:t>
      </w:r>
      <w:r w:rsidRPr="00D91FC7">
        <w:rPr>
          <w:rFonts w:ascii="Century Gothic" w:hAnsi="Century Gothic"/>
        </w:rPr>
        <w:t xml:space="preserve"> respect for clients</w:t>
      </w:r>
    </w:p>
    <w:p w14:paraId="18993889" w14:textId="77777777" w:rsidR="00BF54A5" w:rsidRPr="00D91FC7" w:rsidRDefault="00BF54A5" w:rsidP="00BF54A5">
      <w:pPr>
        <w:pStyle w:val="ListParagraph"/>
        <w:numPr>
          <w:ilvl w:val="0"/>
          <w:numId w:val="1"/>
        </w:numPr>
        <w:spacing w:before="100" w:beforeAutospacing="1" w:after="100" w:afterAutospacing="1" w:line="276" w:lineRule="auto"/>
        <w:rPr>
          <w:rFonts w:ascii="Century Gothic" w:hAnsi="Century Gothic"/>
        </w:rPr>
      </w:pPr>
      <w:r>
        <w:rPr>
          <w:rFonts w:ascii="Century Gothic" w:hAnsi="Century Gothic"/>
        </w:rPr>
        <w:t xml:space="preserve">how they handle </w:t>
      </w:r>
      <w:r w:rsidRPr="00D91FC7">
        <w:rPr>
          <w:rFonts w:ascii="Century Gothic" w:hAnsi="Century Gothic"/>
        </w:rPr>
        <w:t>confidentiality</w:t>
      </w:r>
      <w:r>
        <w:rPr>
          <w:rFonts w:ascii="Century Gothic" w:hAnsi="Century Gothic"/>
        </w:rPr>
        <w:t xml:space="preserve"> </w:t>
      </w:r>
    </w:p>
    <w:p w14:paraId="491A9AD0" w14:textId="77777777" w:rsidR="00BF54A5" w:rsidRDefault="00BF54A5" w:rsidP="00BF54A5">
      <w:pPr>
        <w:spacing w:before="100" w:beforeAutospacing="1" w:after="100" w:afterAutospacing="1" w:line="276" w:lineRule="auto"/>
      </w:pPr>
      <w:r>
        <w:t>We</w:t>
      </w:r>
      <w:r w:rsidRPr="00D91FC7">
        <w:t xml:space="preserve"> caution </w:t>
      </w:r>
      <w:r>
        <w:t xml:space="preserve">all </w:t>
      </w:r>
      <w:r w:rsidRPr="00D91FC7">
        <w:t>students against using</w:t>
      </w:r>
      <w:r>
        <w:t xml:space="preserve"> services that don’</w:t>
      </w:r>
      <w:r w:rsidRPr="00D91FC7">
        <w:t>t comply with NSW Health guidelines.</w:t>
      </w:r>
    </w:p>
    <w:p w14:paraId="1CB1FC80" w14:textId="77777777" w:rsidR="00BF54A5" w:rsidRPr="00D91FC7" w:rsidRDefault="00BF54A5" w:rsidP="00BF54A5">
      <w:pPr>
        <w:spacing w:before="100" w:beforeAutospacing="1" w:after="100" w:afterAutospacing="1" w:line="276" w:lineRule="auto"/>
      </w:pPr>
      <w:r w:rsidRPr="00D91FC7">
        <w:t>The following clinics in Sydney offer non-judgmental and comprehensive information and support, counselling by qualified pregnancy counsellors, and follow NSW health guidelines.</w:t>
      </w:r>
    </w:p>
    <w:p w14:paraId="7330734B" w14:textId="77777777" w:rsidR="00BF54A5" w:rsidRPr="00D91FC7" w:rsidRDefault="00BF54A5" w:rsidP="00BF54A5">
      <w:pPr>
        <w:spacing w:before="100" w:beforeAutospacing="1" w:after="100" w:afterAutospacing="1" w:line="276" w:lineRule="auto"/>
      </w:pPr>
      <w:r w:rsidRPr="00D91FC7">
        <w:rPr>
          <w:b/>
        </w:rPr>
        <w:t>Marie</w:t>
      </w:r>
      <w:r>
        <w:rPr>
          <w:b/>
        </w:rPr>
        <w:t xml:space="preserve"> Stopes Australia</w:t>
      </w:r>
      <w:r w:rsidRPr="00D91FC7">
        <w:rPr>
          <w:b/>
        </w:rPr>
        <w:t xml:space="preserve"> clinics</w:t>
      </w:r>
      <w:r w:rsidRPr="00D91FC7">
        <w:t xml:space="preserve"> </w:t>
      </w:r>
      <w:r w:rsidRPr="00D91FC7">
        <w:br/>
        <w:t xml:space="preserve">Marie Stopes was a British birth control campaigner whose work expanded to many countries. </w:t>
      </w:r>
      <w:r w:rsidRPr="00D91FC7">
        <w:br/>
        <w:t xml:space="preserve">Suite </w:t>
      </w:r>
      <w:r>
        <w:t>3</w:t>
      </w:r>
      <w:r w:rsidRPr="00D91FC7">
        <w:t xml:space="preserve">, Level </w:t>
      </w:r>
      <w:r>
        <w:t>8</w:t>
      </w:r>
      <w:r w:rsidRPr="00D91FC7">
        <w:t>, 187 Macquarie St</w:t>
      </w:r>
      <w:r>
        <w:t>reet</w:t>
      </w:r>
      <w:r w:rsidRPr="00D91FC7">
        <w:t xml:space="preserve">, Sydney (also at </w:t>
      </w:r>
      <w:proofErr w:type="spellStart"/>
      <w:r w:rsidRPr="00D91FC7">
        <w:t>Westmead</w:t>
      </w:r>
      <w:proofErr w:type="spellEnd"/>
      <w:r w:rsidRPr="00D91FC7">
        <w:t>, Penrith and Newcastle)</w:t>
      </w:r>
      <w:r w:rsidRPr="00D91FC7">
        <w:br/>
      </w:r>
      <w:r w:rsidRPr="00A45A83">
        <w:rPr>
          <w:b/>
          <w:bCs/>
        </w:rPr>
        <w:t xml:space="preserve">1300 </w:t>
      </w:r>
      <w:r>
        <w:rPr>
          <w:b/>
          <w:bCs/>
        </w:rPr>
        <w:t>323</w:t>
      </w:r>
      <w:r w:rsidRPr="00A45A83">
        <w:rPr>
          <w:b/>
          <w:bCs/>
        </w:rPr>
        <w:t xml:space="preserve"> </w:t>
      </w:r>
      <w:r>
        <w:rPr>
          <w:b/>
          <w:bCs/>
        </w:rPr>
        <w:t>197</w:t>
      </w:r>
      <w:r w:rsidRPr="00D91FC7">
        <w:t xml:space="preserve"> (for all locations)</w:t>
      </w:r>
      <w:r w:rsidRPr="00D91FC7">
        <w:br/>
      </w:r>
      <w:hyperlink r:id="rId6" w:history="1">
        <w:r w:rsidRPr="000B2BA5">
          <w:rPr>
            <w:rStyle w:val="Hyperlink"/>
          </w:rPr>
          <w:t>www.mariestopes.org.au</w:t>
        </w:r>
      </w:hyperlink>
    </w:p>
    <w:p w14:paraId="24C3F850" w14:textId="77777777" w:rsidR="00BF54A5" w:rsidRPr="00D91FC7" w:rsidRDefault="00BF54A5" w:rsidP="00BF54A5">
      <w:pPr>
        <w:spacing w:before="100" w:beforeAutospacing="1" w:after="100" w:afterAutospacing="1" w:line="276" w:lineRule="auto"/>
      </w:pPr>
      <w:r w:rsidRPr="00D91FC7">
        <w:rPr>
          <w:b/>
        </w:rPr>
        <w:t>The Private Clinic</w:t>
      </w:r>
      <w:r w:rsidRPr="00D91FC7">
        <w:t xml:space="preserve"> </w:t>
      </w:r>
      <w:r w:rsidRPr="00D91FC7">
        <w:br/>
        <w:t>120 Devonshire St</w:t>
      </w:r>
      <w:r>
        <w:t>reet</w:t>
      </w:r>
      <w:r w:rsidRPr="00D91FC7">
        <w:t>, Surry Hills</w:t>
      </w:r>
      <w:r w:rsidRPr="00D91FC7">
        <w:br/>
      </w:r>
      <w:r w:rsidRPr="00A45A83">
        <w:rPr>
          <w:b/>
          <w:bCs/>
        </w:rPr>
        <w:t>(02) 9690 0000</w:t>
      </w:r>
      <w:r w:rsidRPr="00D91FC7">
        <w:br/>
      </w:r>
      <w:hyperlink r:id="rId7" w:history="1">
        <w:r w:rsidRPr="000B2BA5">
          <w:rPr>
            <w:rStyle w:val="Hyperlink"/>
          </w:rPr>
          <w:t>www.privateclinic.com.au</w:t>
        </w:r>
      </w:hyperlink>
      <w:r w:rsidRPr="00D91FC7">
        <w:br/>
        <w:t>(information in Chinese and various languages)</w:t>
      </w:r>
    </w:p>
    <w:p w14:paraId="0D19D67A" w14:textId="77777777" w:rsidR="00BF54A5" w:rsidRPr="00D91FC7" w:rsidRDefault="00BF54A5" w:rsidP="00BF54A5">
      <w:pPr>
        <w:spacing w:before="100" w:beforeAutospacing="1" w:after="100" w:afterAutospacing="1" w:line="276" w:lineRule="auto"/>
        <w:rPr>
          <w:rFonts w:eastAsia="Times New Roman"/>
        </w:rPr>
      </w:pPr>
      <w:r w:rsidRPr="00D91FC7">
        <w:rPr>
          <w:b/>
        </w:rPr>
        <w:t>Clinic 66</w:t>
      </w:r>
      <w:r w:rsidRPr="00D91FC7">
        <w:t xml:space="preserve"> </w:t>
      </w:r>
      <w:r w:rsidRPr="00D91FC7">
        <w:br/>
        <w:t>31 Bertram Street, Chatswood</w:t>
      </w:r>
      <w:r w:rsidRPr="00D91FC7">
        <w:br/>
      </w:r>
      <w:r w:rsidRPr="00A45A83">
        <w:rPr>
          <w:b/>
          <w:bCs/>
        </w:rPr>
        <w:t>(02) 9411 3411</w:t>
      </w:r>
      <w:r w:rsidRPr="00D91FC7">
        <w:br/>
      </w:r>
      <w:hyperlink r:id="rId8" w:history="1">
        <w:r w:rsidRPr="000B2BA5">
          <w:rPr>
            <w:rStyle w:val="Hyperlink"/>
          </w:rPr>
          <w:t>www.clinic66.com.au</w:t>
        </w:r>
      </w:hyperlink>
    </w:p>
    <w:p w14:paraId="3345CFC0" w14:textId="77777777" w:rsidR="00BF54A5" w:rsidRPr="00D91FC7" w:rsidRDefault="00BF54A5" w:rsidP="00BF54A5">
      <w:pPr>
        <w:spacing w:before="100" w:beforeAutospacing="1" w:after="100" w:afterAutospacing="1" w:line="276" w:lineRule="auto"/>
      </w:pPr>
      <w:r w:rsidRPr="00D91FC7">
        <w:rPr>
          <w:b/>
        </w:rPr>
        <w:t>Macquarie Street Clinic</w:t>
      </w:r>
      <w:r w:rsidRPr="00D91FC7">
        <w:br/>
        <w:t>Level 1</w:t>
      </w:r>
      <w:r>
        <w:t xml:space="preserve">, </w:t>
      </w:r>
      <w:r w:rsidRPr="00D91FC7">
        <w:t>195 Macquarie St</w:t>
      </w:r>
      <w:r>
        <w:t>reet</w:t>
      </w:r>
      <w:r w:rsidRPr="00D91FC7">
        <w:t>, Sydney</w:t>
      </w:r>
      <w:r w:rsidRPr="00D91FC7">
        <w:br/>
      </w:r>
      <w:r w:rsidRPr="00A45A83">
        <w:rPr>
          <w:b/>
          <w:bCs/>
        </w:rPr>
        <w:t>(02) 9221 1933</w:t>
      </w:r>
      <w:r w:rsidRPr="00D91FC7">
        <w:br/>
      </w:r>
      <w:hyperlink r:id="rId9" w:history="1">
        <w:r w:rsidRPr="000B2BA5">
          <w:rPr>
            <w:rStyle w:val="Hyperlink"/>
          </w:rPr>
          <w:t>www.contraceptiveservices.com</w:t>
        </w:r>
      </w:hyperlink>
      <w:r w:rsidRPr="00D91FC7">
        <w:br/>
        <w:t>(information in Chinese, Korean, and Japanese)</w:t>
      </w:r>
    </w:p>
    <w:p w14:paraId="183FD2E4" w14:textId="77777777" w:rsidR="00BF54A5" w:rsidRPr="00D91FC7" w:rsidRDefault="00BF54A5" w:rsidP="00BF54A5">
      <w:pPr>
        <w:spacing w:before="100" w:beforeAutospacing="1" w:after="100" w:afterAutospacing="1" w:line="276" w:lineRule="auto"/>
      </w:pPr>
      <w:r w:rsidRPr="00D91FC7">
        <w:rPr>
          <w:b/>
        </w:rPr>
        <w:lastRenderedPageBreak/>
        <w:t>Blue Water Medical</w:t>
      </w:r>
      <w:r w:rsidRPr="00D91FC7">
        <w:br/>
        <w:t xml:space="preserve">Run by </w:t>
      </w:r>
      <w:proofErr w:type="spellStart"/>
      <w:r w:rsidRPr="00D91FC7">
        <w:t>Dr.</w:t>
      </w:r>
      <w:proofErr w:type="spellEnd"/>
      <w:r w:rsidRPr="00D91FC7">
        <w:t xml:space="preserve"> Sue Brumby who has 30 years of experience working in abortion and women’s health. Vasectomies also provided. Clinic locations are: </w:t>
      </w:r>
      <w:r w:rsidRPr="00D91FC7">
        <w:br/>
        <w:t>Macquarie Fields</w:t>
      </w:r>
      <w:r>
        <w:t>:</w:t>
      </w:r>
      <w:r w:rsidRPr="00D91FC7">
        <w:t xml:space="preserve"> </w:t>
      </w:r>
      <w:r w:rsidRPr="00A45A83">
        <w:rPr>
          <w:b/>
          <w:bCs/>
        </w:rPr>
        <w:t>(02) 9605 2247</w:t>
      </w:r>
      <w:r w:rsidRPr="00D91FC7">
        <w:br/>
        <w:t>Coffs Harbour</w:t>
      </w:r>
      <w:r>
        <w:t>:</w:t>
      </w:r>
      <w:r w:rsidRPr="00D91FC7">
        <w:t xml:space="preserve"> </w:t>
      </w:r>
      <w:r w:rsidRPr="00A45A83">
        <w:rPr>
          <w:b/>
          <w:bCs/>
        </w:rPr>
        <w:t>(02) 6651 5037</w:t>
      </w:r>
      <w:r w:rsidRPr="00A45A83">
        <w:rPr>
          <w:b/>
          <w:bCs/>
        </w:rPr>
        <w:br/>
      </w:r>
      <w:hyperlink r:id="rId10" w:history="1">
        <w:r w:rsidRPr="000B2BA5">
          <w:rPr>
            <w:rStyle w:val="Hyperlink"/>
          </w:rPr>
          <w:t>www.bluewatermedical.com.au</w:t>
        </w:r>
      </w:hyperlink>
    </w:p>
    <w:p w14:paraId="638A3C02" w14:textId="77777777" w:rsidR="00BF54A5" w:rsidRPr="00D91FC7" w:rsidRDefault="00BF54A5" w:rsidP="00BF54A5">
      <w:pPr>
        <w:spacing w:before="100" w:beforeAutospacing="1" w:after="100" w:afterAutospacing="1" w:line="276" w:lineRule="auto"/>
      </w:pPr>
      <w:r w:rsidRPr="00D91FC7">
        <w:rPr>
          <w:b/>
        </w:rPr>
        <w:t>Gynaecology Centres Australia</w:t>
      </w:r>
      <w:r w:rsidRPr="00D91FC7">
        <w:br/>
        <w:t xml:space="preserve">Run by Dr Meaghan </w:t>
      </w:r>
      <w:proofErr w:type="spellStart"/>
      <w:r w:rsidRPr="00D91FC7">
        <w:t>Heckenberg</w:t>
      </w:r>
      <w:proofErr w:type="spellEnd"/>
      <w:r w:rsidRPr="00D91FC7">
        <w:t xml:space="preserve"> who has been providing abortion services for many years. Vasectomies also provided. Centres in Sydney, Canberra, Gosford, Newcastle, and Wollongong.</w:t>
      </w:r>
      <w:r w:rsidRPr="00D91FC7">
        <w:br/>
      </w:r>
      <w:r w:rsidRPr="00A45A83">
        <w:rPr>
          <w:b/>
          <w:bCs/>
        </w:rPr>
        <w:t>(02) 9585 9599</w:t>
      </w:r>
      <w:r w:rsidRPr="00D91FC7">
        <w:t xml:space="preserve"> (Sydney)</w:t>
      </w:r>
      <w:r w:rsidRPr="00D91FC7">
        <w:br/>
      </w:r>
      <w:hyperlink r:id="rId11" w:history="1">
        <w:r w:rsidRPr="00D91FC7">
          <w:rPr>
            <w:rStyle w:val="Hyperlink"/>
          </w:rPr>
          <w:t>gcaus.com.au</w:t>
        </w:r>
      </w:hyperlink>
    </w:p>
    <w:p w14:paraId="492D07FF" w14:textId="77777777" w:rsidR="00BF54A5" w:rsidRDefault="00BF54A5" w:rsidP="00BF54A5">
      <w:pPr>
        <w:pStyle w:val="Heading3"/>
      </w:pPr>
      <w:r>
        <w:t>Decide carefully</w:t>
      </w:r>
    </w:p>
    <w:p w14:paraId="5F98915C" w14:textId="77777777" w:rsidR="00BF54A5" w:rsidRPr="00D91FC7" w:rsidRDefault="00BF54A5" w:rsidP="00BF54A5">
      <w:pPr>
        <w:spacing w:before="100" w:beforeAutospacing="1" w:after="100" w:afterAutospacing="1" w:line="276" w:lineRule="auto"/>
      </w:pPr>
      <w:r>
        <w:t>We</w:t>
      </w:r>
      <w:r w:rsidRPr="00D91FC7">
        <w:t xml:space="preserve"> recommend that you take the time to make your decision and read the abortion services’ websites. Phone or email the service with any questions you may have about the procedure, costs, or the service itself. </w:t>
      </w:r>
    </w:p>
    <w:p w14:paraId="7B0D5A73" w14:textId="77777777" w:rsidR="00BF54A5" w:rsidRPr="00224087" w:rsidRDefault="00BF54A5" w:rsidP="00BF54A5">
      <w:pPr>
        <w:pStyle w:val="Heading2"/>
        <w:suppressAutoHyphens/>
        <w:spacing w:before="100" w:beforeAutospacing="1" w:after="100" w:afterAutospacing="1" w:line="276" w:lineRule="auto"/>
      </w:pPr>
      <w:r w:rsidRPr="00224087">
        <w:t>Disclaimer</w:t>
      </w:r>
    </w:p>
    <w:p w14:paraId="4A53DA6C" w14:textId="1AB38DAC" w:rsidR="00BF54A5" w:rsidRDefault="00BF54A5" w:rsidP="00BF54A5">
      <w:pPr>
        <w:suppressAutoHyphens/>
        <w:spacing w:before="100" w:beforeAutospacing="1" w:after="100" w:afterAutospacing="1" w:line="276" w:lineRule="auto"/>
      </w:pPr>
      <w:r w:rsidRPr="00224087">
        <w:t xml:space="preserve">This information is current as at December 2019 and </w:t>
      </w:r>
      <w:r>
        <w:t xml:space="preserve">where it includes legal information </w:t>
      </w:r>
      <w:r w:rsidRPr="00224087">
        <w:t>is intended as a guide to the law as it applies to people who live in or are affected by the law as it applies in NSW. It does not constitute legal advice.</w:t>
      </w:r>
    </w:p>
    <w:p w14:paraId="754EC637" w14:textId="6A1717CD" w:rsidR="00BF54A5" w:rsidRDefault="00BF54A5" w:rsidP="00BF54A5">
      <w:pPr>
        <w:suppressAutoHyphens/>
        <w:spacing w:before="100" w:beforeAutospacing="1" w:after="100" w:afterAutospacing="1" w:line="276" w:lineRule="auto"/>
      </w:pPr>
    </w:p>
    <w:p w14:paraId="12F8FC00" w14:textId="2A981966" w:rsidR="00BF54A5" w:rsidRPr="00D91FC7" w:rsidRDefault="00BF54A5" w:rsidP="00BF54A5">
      <w:pPr>
        <w:suppressAutoHyphens/>
        <w:spacing w:before="100" w:beforeAutospacing="1" w:after="100" w:afterAutospacing="1" w:line="276" w:lineRule="auto"/>
      </w:pPr>
      <w:r>
        <w:t>Last updated Feb 2020</w:t>
      </w:r>
      <w:bookmarkStart w:id="0" w:name="_GoBack"/>
      <w:bookmarkEnd w:id="0"/>
    </w:p>
    <w:p w14:paraId="416B7861" w14:textId="77777777" w:rsidR="00062325" w:rsidRPr="00BF54A5" w:rsidRDefault="00062325" w:rsidP="00BF54A5">
      <w:pPr>
        <w:rPr>
          <w:lang w:val="en-US"/>
        </w:rPr>
      </w:pPr>
    </w:p>
    <w:sectPr w:rsidR="00062325" w:rsidRPr="00BF54A5" w:rsidSect="00DC574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8B7A90"/>
    <w:multiLevelType w:val="hybridMultilevel"/>
    <w:tmpl w:val="86AE4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AF422F"/>
    <w:multiLevelType w:val="hybridMultilevel"/>
    <w:tmpl w:val="A000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17E"/>
    <w:rsid w:val="00062325"/>
    <w:rsid w:val="00080D7C"/>
    <w:rsid w:val="0008718D"/>
    <w:rsid w:val="0025417E"/>
    <w:rsid w:val="00BF54A5"/>
    <w:rsid w:val="00EE57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2FCD5"/>
  <w14:defaultImageDpi w14:val="32767"/>
  <w15:chartTrackingRefBased/>
  <w15:docId w15:val="{3050CA1A-E6EE-3B4B-A757-CE5BEEFCD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54A5"/>
    <w:pPr>
      <w:spacing w:after="360" w:line="480" w:lineRule="auto"/>
    </w:pPr>
    <w:rPr>
      <w:rFonts w:ascii="Century Gothic" w:hAnsi="Century Gothic"/>
    </w:rPr>
  </w:style>
  <w:style w:type="paragraph" w:styleId="Heading1">
    <w:name w:val="heading 1"/>
    <w:basedOn w:val="Normal"/>
    <w:next w:val="Normal"/>
    <w:link w:val="Heading1Char"/>
    <w:uiPriority w:val="9"/>
    <w:qFormat/>
    <w:rsid w:val="00BF54A5"/>
    <w:pPr>
      <w:keepNext/>
      <w:keepLines/>
      <w:spacing w:before="240" w:after="0"/>
      <w:outlineLvl w:val="0"/>
    </w:pPr>
    <w:rPr>
      <w:rFonts w:eastAsiaTheme="majorEastAsia" w:cstheme="majorBidi"/>
      <w:b/>
      <w:color w:val="000000" w:themeColor="text1"/>
      <w:sz w:val="48"/>
      <w:szCs w:val="32"/>
    </w:rPr>
  </w:style>
  <w:style w:type="paragraph" w:styleId="Heading2">
    <w:name w:val="heading 2"/>
    <w:basedOn w:val="Normal"/>
    <w:next w:val="Normal"/>
    <w:link w:val="Heading2Char"/>
    <w:uiPriority w:val="9"/>
    <w:unhideWhenUsed/>
    <w:qFormat/>
    <w:rsid w:val="00BF54A5"/>
    <w:pPr>
      <w:keepNext/>
      <w:keepLines/>
      <w:spacing w:before="720" w:after="0" w:line="240" w:lineRule="auto"/>
      <w:outlineLvl w:val="1"/>
    </w:pPr>
    <w:rPr>
      <w:rFonts w:eastAsiaTheme="majorEastAsia" w:cstheme="majorBidi"/>
      <w:color w:val="000000" w:themeColor="text1"/>
      <w:sz w:val="36"/>
      <w:szCs w:val="26"/>
    </w:rPr>
  </w:style>
  <w:style w:type="paragraph" w:styleId="Heading3">
    <w:name w:val="heading 3"/>
    <w:basedOn w:val="Normal"/>
    <w:next w:val="Normal"/>
    <w:link w:val="Heading3Char"/>
    <w:uiPriority w:val="9"/>
    <w:semiHidden/>
    <w:unhideWhenUsed/>
    <w:qFormat/>
    <w:rsid w:val="00BF54A5"/>
    <w:pPr>
      <w:keepNext/>
      <w:keepLines/>
      <w:spacing w:before="720" w:after="0" w:line="240" w:lineRule="auto"/>
      <w:outlineLvl w:val="2"/>
    </w:pPr>
    <w:rPr>
      <w:rFonts w:eastAsiaTheme="majorEastAsia" w:cstheme="majorBidi"/>
      <w:color w:val="000000" w:themeColor="text1"/>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4A5"/>
    <w:rPr>
      <w:rFonts w:ascii="Century Gothic" w:eastAsiaTheme="majorEastAsia" w:hAnsi="Century Gothic" w:cstheme="majorBidi"/>
      <w:b/>
      <w:color w:val="000000" w:themeColor="text1"/>
      <w:sz w:val="48"/>
      <w:szCs w:val="32"/>
    </w:rPr>
  </w:style>
  <w:style w:type="character" w:customStyle="1" w:styleId="Heading2Char">
    <w:name w:val="Heading 2 Char"/>
    <w:basedOn w:val="DefaultParagraphFont"/>
    <w:link w:val="Heading2"/>
    <w:uiPriority w:val="9"/>
    <w:rsid w:val="00BF54A5"/>
    <w:rPr>
      <w:rFonts w:ascii="Century Gothic" w:eastAsiaTheme="majorEastAsia" w:hAnsi="Century Gothic" w:cstheme="majorBidi"/>
      <w:color w:val="000000" w:themeColor="text1"/>
      <w:sz w:val="36"/>
      <w:szCs w:val="26"/>
    </w:rPr>
  </w:style>
  <w:style w:type="character" w:customStyle="1" w:styleId="Heading3Char">
    <w:name w:val="Heading 3 Char"/>
    <w:basedOn w:val="DefaultParagraphFont"/>
    <w:link w:val="Heading3"/>
    <w:uiPriority w:val="9"/>
    <w:semiHidden/>
    <w:rsid w:val="00BF54A5"/>
    <w:rPr>
      <w:rFonts w:ascii="Century Gothic" w:eastAsiaTheme="majorEastAsia" w:hAnsi="Century Gothic" w:cstheme="majorBidi"/>
      <w:color w:val="000000" w:themeColor="text1"/>
      <w:sz w:val="32"/>
    </w:rPr>
  </w:style>
  <w:style w:type="paragraph" w:styleId="ListParagraph">
    <w:name w:val="List Paragraph"/>
    <w:basedOn w:val="Normal"/>
    <w:uiPriority w:val="34"/>
    <w:qFormat/>
    <w:rsid w:val="00BF54A5"/>
    <w:pPr>
      <w:spacing w:after="0" w:line="240" w:lineRule="auto"/>
      <w:ind w:left="720"/>
      <w:contextualSpacing/>
    </w:pPr>
    <w:rPr>
      <w:rFonts w:ascii="Helvetica Neue Light" w:eastAsiaTheme="minorEastAsia" w:hAnsi="Helvetica Neue Light"/>
      <w:lang w:val="en-US"/>
    </w:rPr>
  </w:style>
  <w:style w:type="character" w:styleId="Hyperlink">
    <w:name w:val="Hyperlink"/>
    <w:basedOn w:val="DefaultParagraphFont"/>
    <w:uiPriority w:val="99"/>
    <w:unhideWhenUsed/>
    <w:rsid w:val="00BF54A5"/>
    <w:rPr>
      <w:rFonts w:ascii="Century Gothic" w:hAnsi="Century Gothic"/>
      <w:color w:val="0070C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inic66.com.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ivateclinic.com.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iestopes.org.au/" TargetMode="External"/><Relationship Id="rId11" Type="http://schemas.openxmlformats.org/officeDocument/2006/relationships/hyperlink" Target="https://gcaus.com.au/" TargetMode="External"/><Relationship Id="rId5" Type="http://schemas.openxmlformats.org/officeDocument/2006/relationships/hyperlink" Target="https://www.fpnsw.org.au/factsheets/individuals/abortion/law-abortion-nsw" TargetMode="External"/><Relationship Id="rId10" Type="http://schemas.openxmlformats.org/officeDocument/2006/relationships/hyperlink" Target="http://www.bluewatermedical.com.au" TargetMode="External"/><Relationship Id="rId4" Type="http://schemas.openxmlformats.org/officeDocument/2006/relationships/webSettings" Target="webSettings.xml"/><Relationship Id="rId9" Type="http://schemas.openxmlformats.org/officeDocument/2006/relationships/hyperlink" Target="http://www.contraceptiveservi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571</Words>
  <Characters>3261</Characters>
  <Application>Microsoft Office Word</Application>
  <DocSecurity>0</DocSecurity>
  <Lines>27</Lines>
  <Paragraphs>7</Paragraphs>
  <ScaleCrop>false</ScaleCrop>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2020-02-06T00:07:00Z</dcterms:created>
  <dcterms:modified xsi:type="dcterms:W3CDTF">2020-02-06T00:07:00Z</dcterms:modified>
</cp:coreProperties>
</file>